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EFB0" w14:textId="422AE2E9" w:rsidR="00B57DBF" w:rsidRDefault="0099687A">
      <w:pPr>
        <w:spacing w:after="59" w:line="259" w:lineRule="auto"/>
        <w:ind w:left="5403" w:right="0" w:firstLine="0"/>
        <w:jc w:val="center"/>
      </w:pPr>
      <w:r>
        <w:rPr>
          <w:rFonts w:ascii="Calibri" w:eastAsia="Calibri" w:hAnsi="Calibri" w:cs="Calibri"/>
          <w:sz w:val="20"/>
        </w:rPr>
        <w:t xml:space="preserve"> </w:t>
      </w:r>
    </w:p>
    <w:p w14:paraId="486A2329" w14:textId="35B491C9" w:rsidR="00886112" w:rsidRPr="00886112" w:rsidRDefault="00886112" w:rsidP="00886112">
      <w:pPr>
        <w:autoSpaceDE w:val="0"/>
        <w:autoSpaceDN w:val="0"/>
        <w:spacing w:after="0" w:line="240" w:lineRule="auto"/>
        <w:ind w:left="0" w:right="0" w:firstLine="0"/>
        <w:jc w:val="center"/>
        <w:rPr>
          <w:b/>
          <w:bCs/>
          <w:color w:val="2E74B5" w:themeColor="accent1" w:themeShade="BF"/>
          <w:kern w:val="28"/>
          <w:sz w:val="48"/>
          <w:szCs w:val="48"/>
        </w:rPr>
      </w:pPr>
      <w:r w:rsidRPr="00886112">
        <w:rPr>
          <w:b/>
          <w:bCs/>
          <w:color w:val="2E74B5" w:themeColor="accent1" w:themeShade="BF"/>
          <w:kern w:val="28"/>
          <w:sz w:val="48"/>
          <w:szCs w:val="48"/>
        </w:rPr>
        <w:t xml:space="preserve">Preparation of Papers for </w:t>
      </w:r>
      <w:r>
        <w:rPr>
          <w:b/>
          <w:bCs/>
          <w:color w:val="2E74B5" w:themeColor="accent1" w:themeShade="BF"/>
          <w:kern w:val="28"/>
          <w:sz w:val="48"/>
          <w:szCs w:val="48"/>
        </w:rPr>
        <w:t xml:space="preserve">Biomedical Engineering and Healthcare Sciences </w:t>
      </w:r>
      <w:r w:rsidRPr="00886112">
        <w:rPr>
          <w:b/>
          <w:bCs/>
          <w:color w:val="2E74B5" w:themeColor="accent1" w:themeShade="BF"/>
          <w:kern w:val="28"/>
          <w:sz w:val="48"/>
          <w:szCs w:val="48"/>
        </w:rPr>
        <w:t>(</w:t>
      </w:r>
      <w:r>
        <w:rPr>
          <w:b/>
          <w:bCs/>
          <w:color w:val="2E74B5" w:themeColor="accent1" w:themeShade="BF"/>
          <w:kern w:val="28"/>
          <w:sz w:val="48"/>
          <w:szCs w:val="48"/>
        </w:rPr>
        <w:t>Sep</w:t>
      </w:r>
      <w:r w:rsidRPr="00886112">
        <w:rPr>
          <w:b/>
          <w:bCs/>
          <w:color w:val="2E74B5" w:themeColor="accent1" w:themeShade="BF"/>
          <w:kern w:val="28"/>
          <w:sz w:val="48"/>
          <w:szCs w:val="48"/>
        </w:rPr>
        <w:t xml:space="preserve"> 201</w:t>
      </w:r>
      <w:r>
        <w:rPr>
          <w:b/>
          <w:bCs/>
          <w:color w:val="2E74B5" w:themeColor="accent1" w:themeShade="BF"/>
          <w:kern w:val="28"/>
          <w:sz w:val="48"/>
          <w:szCs w:val="48"/>
        </w:rPr>
        <w:t>9</w:t>
      </w:r>
      <w:r w:rsidRPr="00886112">
        <w:rPr>
          <w:b/>
          <w:bCs/>
          <w:color w:val="2E74B5" w:themeColor="accent1" w:themeShade="BF"/>
          <w:kern w:val="28"/>
          <w:sz w:val="48"/>
          <w:szCs w:val="48"/>
        </w:rPr>
        <w:t>)</w:t>
      </w:r>
    </w:p>
    <w:p w14:paraId="64223B2F" w14:textId="323C02BB" w:rsidR="00AE4ECF" w:rsidRDefault="00AE4ECF" w:rsidP="00DD48B7">
      <w:pPr>
        <w:autoSpaceDE w:val="0"/>
        <w:autoSpaceDN w:val="0"/>
        <w:adjustRightInd w:val="0"/>
        <w:spacing w:after="0" w:line="240" w:lineRule="auto"/>
        <w:ind w:left="0" w:firstLine="0"/>
        <w:rPr>
          <w:b/>
          <w:sz w:val="32"/>
        </w:rPr>
      </w:pPr>
    </w:p>
    <w:p w14:paraId="5C0E20FC" w14:textId="1F8EC815" w:rsidR="00B57DBF" w:rsidRPr="00636CE0" w:rsidRDefault="00BC4E21" w:rsidP="002D7B33">
      <w:pPr>
        <w:pStyle w:val="papertitle"/>
        <w:spacing w:after="0"/>
        <w:jc w:val="both"/>
        <w:rPr>
          <w:b/>
          <w:sz w:val="18"/>
          <w:szCs w:val="32"/>
          <w:vertAlign w:val="superscript"/>
        </w:rPr>
      </w:pPr>
      <w:r w:rsidRPr="00636CE0">
        <w:rPr>
          <w:b/>
          <w:sz w:val="18"/>
          <w:szCs w:val="18"/>
        </w:rPr>
        <w:t>FIRST MIDDLE LAST (AUTHOR 1)</w:t>
      </w:r>
      <w:r w:rsidR="0099687A" w:rsidRPr="00636CE0">
        <w:rPr>
          <w:sz w:val="32"/>
          <w:szCs w:val="32"/>
        </w:rPr>
        <w:drawing>
          <wp:inline distT="0" distB="0" distL="0" distR="0" wp14:anchorId="35EB326D" wp14:editId="1AFA3DF1">
            <wp:extent cx="171450" cy="171450"/>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stretch>
                      <a:fillRect/>
                    </a:stretch>
                  </pic:blipFill>
                  <pic:spPr>
                    <a:xfrm>
                      <a:off x="0" y="0"/>
                      <a:ext cx="171450" cy="171450"/>
                    </a:xfrm>
                    <a:prstGeom prst="rect">
                      <a:avLst/>
                    </a:prstGeom>
                  </pic:spPr>
                </pic:pic>
              </a:graphicData>
            </a:graphic>
          </wp:inline>
        </w:drawing>
      </w:r>
      <w:bookmarkStart w:id="0" w:name="_Hlk137582327"/>
      <w:r w:rsidR="0099687A" w:rsidRPr="00636CE0">
        <w:rPr>
          <w:b/>
          <w:sz w:val="18"/>
          <w:szCs w:val="32"/>
          <w:vertAlign w:val="superscript"/>
        </w:rPr>
        <w:t>1</w:t>
      </w:r>
      <w:bookmarkEnd w:id="0"/>
      <w:r w:rsidR="00E35927" w:rsidRPr="00636CE0">
        <w:rPr>
          <w:b/>
          <w:sz w:val="18"/>
          <w:szCs w:val="32"/>
          <w:vertAlign w:val="superscript"/>
        </w:rPr>
        <w:t>*</w:t>
      </w:r>
      <w:r w:rsidR="00603C37" w:rsidRPr="00636CE0">
        <w:rPr>
          <w:b/>
          <w:sz w:val="18"/>
          <w:szCs w:val="32"/>
        </w:rPr>
        <w:t>,</w:t>
      </w:r>
      <w:r w:rsidRPr="00636CE0">
        <w:rPr>
          <w:b/>
          <w:sz w:val="18"/>
          <w:szCs w:val="18"/>
        </w:rPr>
        <w:t>FIRST MIDDLE LAST (AUTHOR 2,3, ..)</w:t>
      </w:r>
      <w:r w:rsidR="0099687A" w:rsidRPr="00636CE0">
        <w:rPr>
          <w:sz w:val="32"/>
          <w:szCs w:val="32"/>
        </w:rPr>
        <w:drawing>
          <wp:inline distT="0" distB="0" distL="0" distR="0" wp14:anchorId="0D26FED3" wp14:editId="2C0AA7F1">
            <wp:extent cx="171450" cy="171450"/>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8"/>
                    <a:stretch>
                      <a:fillRect/>
                    </a:stretch>
                  </pic:blipFill>
                  <pic:spPr>
                    <a:xfrm>
                      <a:off x="0" y="0"/>
                      <a:ext cx="171450" cy="171450"/>
                    </a:xfrm>
                    <a:prstGeom prst="rect">
                      <a:avLst/>
                    </a:prstGeom>
                  </pic:spPr>
                </pic:pic>
              </a:graphicData>
            </a:graphic>
          </wp:inline>
        </w:drawing>
      </w:r>
      <w:r w:rsidRPr="00636CE0">
        <w:rPr>
          <w:b/>
          <w:sz w:val="18"/>
          <w:szCs w:val="32"/>
          <w:vertAlign w:val="superscript"/>
        </w:rPr>
        <w:t xml:space="preserve"> 2</w:t>
      </w:r>
    </w:p>
    <w:p w14:paraId="41064C60" w14:textId="557D0280" w:rsidR="007B0583" w:rsidRPr="00636CE0" w:rsidRDefault="0099687A" w:rsidP="00636CE0">
      <w:pPr>
        <w:spacing w:after="0" w:line="259" w:lineRule="auto"/>
        <w:ind w:left="0" w:right="0" w:firstLine="0"/>
        <w:jc w:val="left"/>
      </w:pPr>
      <w:r>
        <w:rPr>
          <w:sz w:val="20"/>
        </w:rPr>
        <w:t xml:space="preserve"> </w:t>
      </w:r>
    </w:p>
    <w:p w14:paraId="3D071F3C" w14:textId="3F77C903" w:rsidR="001E0A57" w:rsidRPr="00D33069" w:rsidRDefault="00FC2216" w:rsidP="006C4B6C">
      <w:pPr>
        <w:pBdr>
          <w:top w:val="single" w:sz="4" w:space="1" w:color="auto"/>
        </w:pBdr>
        <w:spacing w:after="120" w:line="240" w:lineRule="auto"/>
        <w:ind w:left="0" w:right="0" w:hanging="14"/>
        <w:rPr>
          <w:rFonts w:asciiTheme="majorBidi" w:hAnsiTheme="majorBidi" w:cstheme="majorBidi"/>
          <w:szCs w:val="24"/>
        </w:rPr>
      </w:pPr>
      <w:r w:rsidRPr="00636CE0">
        <w:rPr>
          <w:b/>
          <w:bCs/>
          <w:color w:val="C45911" w:themeColor="accent2" w:themeShade="BF"/>
          <w:sz w:val="23"/>
        </w:rPr>
        <w:t>Abstract</w:t>
      </w:r>
      <w:r w:rsidR="00636CE0" w:rsidRPr="00636CE0">
        <w:rPr>
          <w:b/>
          <w:bCs/>
          <w:color w:val="C45911" w:themeColor="accent2" w:themeShade="BF"/>
          <w:sz w:val="23"/>
        </w:rPr>
        <w:t>:</w:t>
      </w:r>
      <w:r>
        <w:rPr>
          <w:sz w:val="23"/>
        </w:rPr>
        <w:t xml:space="preserve"> </w:t>
      </w:r>
      <w:r w:rsidR="006C4B6C" w:rsidRPr="006C4B6C">
        <w:rPr>
          <w:sz w:val="23"/>
        </w:rPr>
        <w:t>These guidelines serve as a manual for crafting manuscripts for the Journal of Biomedical Engineering and Healthcare Science. If you're using Microsoft Word 6.0 or a later version, you can utilize this document as a template. Alternatively, if you're employing different software, treat this document as a set of instructions. Remember that your paper's electronic version will undergo additional formatting during its submission to the BEHS system. Ensure that any symbols featured in the abstract are adequately defined. Refrain from citing references within the abstract. Retain the blank line immediately above the abstract, as it's integral for placing a footnote at the column's bottom. The abstract's length should range from 100 to 350 words. It should be both concise and informative, outlining the research's purpose, primary findings, and significant conclusions. Keep in mind that an abstract is often presented separately from the main article; hence, it must be self-contained. Consequently, while references should be omitted, if they're indispensable, cite the author(s) and year(s). Additionally, avoid using non-standard or uncommon abbreviations. If they're necessary, provide their definitions upon their first mention within the abstract itself.</w:t>
      </w:r>
    </w:p>
    <w:p w14:paraId="2CD68940" w14:textId="7B053CD9" w:rsidR="00D85E62" w:rsidRPr="00D33069" w:rsidRDefault="0099687A" w:rsidP="00636CE0">
      <w:pPr>
        <w:pBdr>
          <w:bottom w:val="single" w:sz="4" w:space="1" w:color="auto"/>
        </w:pBdr>
        <w:autoSpaceDE w:val="0"/>
        <w:autoSpaceDN w:val="0"/>
        <w:adjustRightInd w:val="0"/>
        <w:spacing w:after="0" w:line="240" w:lineRule="auto"/>
        <w:rPr>
          <w:rFonts w:asciiTheme="majorBidi" w:hAnsiTheme="majorBidi" w:cstheme="majorBidi"/>
          <w:szCs w:val="24"/>
        </w:rPr>
      </w:pPr>
      <w:r w:rsidRPr="00636CE0">
        <w:rPr>
          <w:b/>
          <w:color w:val="C45911" w:themeColor="accent2" w:themeShade="BF"/>
          <w:sz w:val="20"/>
        </w:rPr>
        <w:t>Keywords:</w:t>
      </w:r>
      <w:r>
        <w:rPr>
          <w:sz w:val="20"/>
        </w:rPr>
        <w:t xml:space="preserve"> </w:t>
      </w:r>
      <w:r w:rsidR="006C4B6C" w:rsidRPr="006C4B6C">
        <w:rPr>
          <w:sz w:val="20"/>
        </w:rPr>
        <w:t>About four key words or phrases, separated by commas.</w:t>
      </w:r>
    </w:p>
    <w:p w14:paraId="025BFA43" w14:textId="7C2D7B15" w:rsidR="007B0583" w:rsidRDefault="007B0583" w:rsidP="007B0583">
      <w:pPr>
        <w:spacing w:after="3" w:line="360" w:lineRule="auto"/>
        <w:ind w:left="0" w:right="0" w:firstLine="0"/>
        <w:jc w:val="left"/>
      </w:pPr>
    </w:p>
    <w:p w14:paraId="1D9C8B66" w14:textId="77777777" w:rsidR="00B57DBF" w:rsidRDefault="00B57DBF" w:rsidP="003030D5">
      <w:pPr>
        <w:ind w:left="0" w:firstLine="0"/>
        <w:sectPr w:rsidR="00B57DBF" w:rsidSect="00636CE0">
          <w:headerReference w:type="even" r:id="rId9"/>
          <w:headerReference w:type="default" r:id="rId10"/>
          <w:footerReference w:type="even" r:id="rId11"/>
          <w:footerReference w:type="default" r:id="rId12"/>
          <w:headerReference w:type="first" r:id="rId13"/>
          <w:footerReference w:type="first" r:id="rId14"/>
          <w:pgSz w:w="12240" w:h="15840"/>
          <w:pgMar w:top="763" w:right="893" w:bottom="296" w:left="900" w:header="270" w:footer="720" w:gutter="0"/>
          <w:cols w:space="720"/>
          <w:titlePg/>
        </w:sectPr>
      </w:pPr>
    </w:p>
    <w:p w14:paraId="5E55C882" w14:textId="046E90FB" w:rsidR="008B1CE5" w:rsidRPr="008B1CE5" w:rsidRDefault="0099687A" w:rsidP="008B1CE5">
      <w:pPr>
        <w:spacing w:after="0" w:line="259" w:lineRule="auto"/>
        <w:ind w:left="0" w:right="0" w:firstLine="0"/>
        <w:jc w:val="left"/>
        <w:rPr>
          <w:sz w:val="20"/>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3F0D62" wp14:editId="1A7DB613">
                <wp:simplePos x="0" y="0"/>
                <wp:positionH relativeFrom="page">
                  <wp:posOffset>-30479</wp:posOffset>
                </wp:positionH>
                <wp:positionV relativeFrom="page">
                  <wp:posOffset>50292</wp:posOffset>
                </wp:positionV>
                <wp:extent cx="31687" cy="142810"/>
                <wp:effectExtent l="0" t="0" r="0" b="0"/>
                <wp:wrapTopAndBottom/>
                <wp:docPr id="16392" name="Group 16392"/>
                <wp:cNvGraphicFramePr/>
                <a:graphic xmlns:a="http://schemas.openxmlformats.org/drawingml/2006/main">
                  <a:graphicData uri="http://schemas.microsoft.com/office/word/2010/wordprocessingGroup">
                    <wpg:wgp>
                      <wpg:cNvGrpSpPr/>
                      <wpg:grpSpPr>
                        <a:xfrm>
                          <a:off x="0" y="0"/>
                          <a:ext cx="31687" cy="142810"/>
                          <a:chOff x="0" y="0"/>
                          <a:chExt cx="31687" cy="142810"/>
                        </a:xfrm>
                      </wpg:grpSpPr>
                      <wps:wsp>
                        <wps:cNvPr id="29" name="Rectangle 29"/>
                        <wps:cNvSpPr/>
                        <wps:spPr>
                          <a:xfrm>
                            <a:off x="0" y="0"/>
                            <a:ext cx="42144" cy="189937"/>
                          </a:xfrm>
                          <a:prstGeom prst="rect">
                            <a:avLst/>
                          </a:prstGeom>
                          <a:ln>
                            <a:noFill/>
                          </a:ln>
                        </wps:spPr>
                        <wps:txbx>
                          <w:txbxContent>
                            <w:p w14:paraId="78DEF8CA" w14:textId="77777777" w:rsidR="009D633A" w:rsidRDefault="009D633A">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063F0D62" id="Group 16392" o:spid="_x0000_s1026" style="position:absolute;margin-left:-2.4pt;margin-top:3.95pt;width:2.5pt;height:11.25pt;z-index:251660288;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">
                <v:rect id="Rectangle 29" o:spid="_x0000_s1027" style="position:absolute;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8DEF8CA" w14:textId="77777777" w:rsidR="009D633A" w:rsidRDefault="009D633A">
                        <w:pPr>
                          <w:spacing w:after="160" w:line="259" w:lineRule="auto"/>
                          <w:ind w:left="0"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p>
    <w:p w14:paraId="108017ED" w14:textId="454CACB3" w:rsidR="008B1CE5" w:rsidRPr="00636CE0" w:rsidRDefault="008B1CE5" w:rsidP="00636CE0">
      <w:pPr>
        <w:pStyle w:val="Heading1"/>
      </w:pPr>
      <w:r w:rsidRPr="00636CE0">
        <w:t>Introduction (Heading 1)</w:t>
      </w:r>
    </w:p>
    <w:p w14:paraId="19722F02" w14:textId="77777777" w:rsidR="003D2958" w:rsidRPr="003D2958" w:rsidRDefault="003D2958" w:rsidP="003D2958">
      <w:pPr>
        <w:keepNext/>
        <w:framePr w:dropCap="drop" w:lines="2" w:wrap="auto" w:vAnchor="text" w:hAnchor="text"/>
        <w:widowControl w:val="0"/>
        <w:autoSpaceDE w:val="0"/>
        <w:autoSpaceDN w:val="0"/>
        <w:spacing w:after="0" w:line="480" w:lineRule="exact"/>
        <w:ind w:left="0" w:right="0" w:firstLine="0"/>
        <w:rPr>
          <w:smallCaps/>
          <w:color w:val="auto"/>
          <w:position w:val="-3"/>
          <w:sz w:val="56"/>
          <w:szCs w:val="56"/>
        </w:rPr>
      </w:pPr>
      <w:r w:rsidRPr="003D2958">
        <w:rPr>
          <w:color w:val="auto"/>
          <w:position w:val="-3"/>
          <w:sz w:val="56"/>
          <w:szCs w:val="56"/>
        </w:rPr>
        <w:t>T</w:t>
      </w:r>
    </w:p>
    <w:p w14:paraId="4C820EEE" w14:textId="0B423A93" w:rsidR="003D2958" w:rsidRPr="003D2958" w:rsidRDefault="003D2958" w:rsidP="002E0429">
      <w:pPr>
        <w:widowControl w:val="0"/>
        <w:autoSpaceDE w:val="0"/>
        <w:autoSpaceDN w:val="0"/>
        <w:spacing w:after="0" w:line="252" w:lineRule="auto"/>
        <w:ind w:left="0" w:right="0" w:firstLine="0"/>
        <w:rPr>
          <w:color w:val="auto"/>
          <w:sz w:val="20"/>
          <w:szCs w:val="20"/>
        </w:rPr>
      </w:pPr>
      <w:r w:rsidRPr="003D2958">
        <w:rPr>
          <w:smallCaps/>
          <w:color w:val="auto"/>
          <w:sz w:val="20"/>
          <w:szCs w:val="20"/>
        </w:rPr>
        <w:t>HIS</w:t>
      </w:r>
      <w:r w:rsidRPr="003D2958">
        <w:rPr>
          <w:color w:val="auto"/>
          <w:sz w:val="20"/>
          <w:szCs w:val="20"/>
        </w:rPr>
        <w:t xml:space="preserve"> document is a template for Microsoft </w:t>
      </w:r>
      <w:r w:rsidRPr="003D2958">
        <w:rPr>
          <w:i/>
          <w:iCs/>
          <w:color w:val="auto"/>
          <w:sz w:val="20"/>
          <w:szCs w:val="20"/>
        </w:rPr>
        <w:t>Word</w:t>
      </w:r>
      <w:r w:rsidRPr="003D2958">
        <w:rPr>
          <w:color w:val="auto"/>
          <w:sz w:val="20"/>
          <w:szCs w:val="20"/>
        </w:rPr>
        <w:t xml:space="preserve"> versions 6.0 or later. If you are reading a paper or PDF version of this document, please download the electronic file,</w:t>
      </w:r>
      <w:r w:rsidRPr="003D2958">
        <w:rPr>
          <w:color w:val="auto"/>
          <w:sz w:val="20"/>
          <w:szCs w:val="20"/>
        </w:rPr>
        <w:br/>
      </w:r>
      <w:hyperlink r:id="rId15" w:history="1">
        <w:r w:rsidR="002E0429" w:rsidRPr="00C10B40">
          <w:rPr>
            <w:rStyle w:val="Hyperlink"/>
            <w:sz w:val="20"/>
            <w:szCs w:val="20"/>
          </w:rPr>
          <w:t>https://sci-pubs.com</w:t>
        </w:r>
      </w:hyperlink>
      <w:r w:rsidRPr="003D2958">
        <w:rPr>
          <w:color w:val="auto"/>
          <w:sz w:val="20"/>
          <w:szCs w:val="20"/>
        </w:rPr>
        <w:t>,</w:t>
      </w:r>
      <w:r w:rsidR="002E0429">
        <w:rPr>
          <w:color w:val="auto"/>
          <w:sz w:val="20"/>
          <w:szCs w:val="20"/>
        </w:rPr>
        <w:t xml:space="preserve"> </w:t>
      </w:r>
      <w:r w:rsidRPr="003D2958">
        <w:rPr>
          <w:color w:val="auto"/>
          <w:sz w:val="20"/>
          <w:szCs w:val="20"/>
        </w:rPr>
        <w:t xml:space="preserve">so you can use it to prepare your manuscript. </w:t>
      </w:r>
    </w:p>
    <w:p w14:paraId="02D1655F" w14:textId="77777777" w:rsidR="002E0429" w:rsidRPr="002E0429" w:rsidRDefault="002E0429" w:rsidP="002E0429">
      <w:pPr>
        <w:widowControl w:val="0"/>
        <w:autoSpaceDE w:val="0"/>
        <w:autoSpaceDN w:val="0"/>
        <w:spacing w:after="0" w:line="252" w:lineRule="auto"/>
        <w:ind w:left="0" w:right="0" w:firstLine="202"/>
        <w:rPr>
          <w:color w:val="auto"/>
          <w:sz w:val="20"/>
          <w:szCs w:val="20"/>
        </w:rPr>
      </w:pPr>
      <w:r>
        <w:rPr>
          <w:color w:val="auto"/>
          <w:sz w:val="20"/>
          <w:szCs w:val="20"/>
        </w:rPr>
        <w:t>In this document</w:t>
      </w:r>
      <w:r w:rsidR="003D2958" w:rsidRPr="003D2958">
        <w:rPr>
          <w:color w:val="auto"/>
          <w:sz w:val="20"/>
          <w:szCs w:val="20"/>
        </w:rPr>
        <w:t xml:space="preserve">, select “Page Layout” from the “View” menu in the menu bar (View | Page Layout), </w:t>
      </w:r>
      <w:r w:rsidR="003D2958" w:rsidRPr="003D2958">
        <w:rPr>
          <w:color w:val="auto"/>
          <w:sz w:val="20"/>
          <w:szCs w:val="20"/>
        </w:rPr>
        <w:br/>
        <w:t xml:space="preserve">which allows you to see the footnotes. Then, type over sections of </w:t>
      </w:r>
      <w:r>
        <w:rPr>
          <w:color w:val="auto"/>
          <w:sz w:val="20"/>
          <w:szCs w:val="20"/>
        </w:rPr>
        <w:t>BEHS</w:t>
      </w:r>
      <w:r w:rsidR="003D2958" w:rsidRPr="003D2958">
        <w:rPr>
          <w:color w:val="auto"/>
          <w:sz w:val="20"/>
          <w:szCs w:val="20"/>
        </w:rPr>
        <w:t xml:space="preserve">.DOC or cut and paste from another document and use markup styles. The pull-down style menu is </w:t>
      </w:r>
      <w:r w:rsidRPr="002E0429">
        <w:rPr>
          <w:color w:val="auto"/>
          <w:sz w:val="20"/>
          <w:szCs w:val="20"/>
        </w:rPr>
        <w:t xml:space="preserve">at the left of the Formatting Toolbar at the top of your Word window (for example, the style at this point in the document is “Text”). Highlight a section that you want to designate with a certain style, then select the appropriate name on the style menu. The style will adjust your fonts and line spacing. Do not change the </w:t>
      </w:r>
      <w:r w:rsidRPr="002E0429">
        <w:rPr>
          <w:color w:val="auto"/>
          <w:sz w:val="20"/>
          <w:szCs w:val="20"/>
        </w:rPr>
        <w:t xml:space="preserve">font sizes or line spacing to squeeze more text into a limited number of pages. Use italics for emphasis; do not underline. </w:t>
      </w:r>
    </w:p>
    <w:p w14:paraId="362AA064" w14:textId="77777777" w:rsidR="002E0429" w:rsidRPr="002E0429" w:rsidRDefault="002E0429" w:rsidP="002E0429">
      <w:pPr>
        <w:widowControl w:val="0"/>
        <w:autoSpaceDE w:val="0"/>
        <w:autoSpaceDN w:val="0"/>
        <w:spacing w:after="0" w:line="252" w:lineRule="auto"/>
        <w:ind w:left="0" w:right="0" w:firstLine="202"/>
        <w:rPr>
          <w:color w:val="auto"/>
          <w:sz w:val="20"/>
          <w:szCs w:val="20"/>
        </w:rPr>
      </w:pPr>
      <w:r w:rsidRPr="002E0429">
        <w:rPr>
          <w:color w:val="auto"/>
          <w:sz w:val="20"/>
          <w:szCs w:val="20"/>
        </w:rPr>
        <w:t xml:space="preserve">To insert images in Word, position the cursor at the insertion point and either use Insert | Picture | From File or copy the image to the Windows clipboard and then Edit | Paste Special | Picture (with “float over text” unchecked). </w:t>
      </w:r>
    </w:p>
    <w:p w14:paraId="186954BE" w14:textId="60BDFFE3" w:rsidR="002E0429" w:rsidRDefault="002E0429" w:rsidP="002E0429">
      <w:pPr>
        <w:widowControl w:val="0"/>
        <w:autoSpaceDE w:val="0"/>
        <w:autoSpaceDN w:val="0"/>
        <w:spacing w:after="0" w:line="252" w:lineRule="auto"/>
        <w:ind w:left="0" w:right="0" w:firstLine="202"/>
        <w:rPr>
          <w:color w:val="auto"/>
          <w:sz w:val="20"/>
          <w:szCs w:val="20"/>
        </w:rPr>
      </w:pPr>
      <w:r>
        <w:rPr>
          <w:color w:val="auto"/>
          <w:sz w:val="20"/>
          <w:szCs w:val="20"/>
        </w:rPr>
        <w:t>BEHS</w:t>
      </w:r>
      <w:r w:rsidRPr="002E0429">
        <w:rPr>
          <w:color w:val="auto"/>
          <w:sz w:val="20"/>
          <w:szCs w:val="20"/>
        </w:rPr>
        <w:t xml:space="preserve"> will do the final formatting of your paper.</w:t>
      </w:r>
    </w:p>
    <w:p w14:paraId="3F2DF15E" w14:textId="4EC937AA" w:rsidR="008B1CE5" w:rsidRPr="002E0429" w:rsidRDefault="008B1CE5" w:rsidP="002E0429">
      <w:pPr>
        <w:pStyle w:val="Heading1"/>
      </w:pPr>
      <w:r w:rsidRPr="00B91E93">
        <w:t>Ease of Use</w:t>
      </w:r>
    </w:p>
    <w:p w14:paraId="60916BAD" w14:textId="77777777" w:rsidR="008B1CE5" w:rsidRPr="00B91E93" w:rsidRDefault="008B1CE5" w:rsidP="005A4233">
      <w:pPr>
        <w:pStyle w:val="Heading2"/>
      </w:pPr>
      <w:r w:rsidRPr="00B91E93">
        <w:t>Selecting a Template (Heading 2)</w:t>
      </w:r>
    </w:p>
    <w:p w14:paraId="45DCC575" w14:textId="77777777" w:rsidR="008B1CE5" w:rsidRPr="00B91E93" w:rsidRDefault="008B1CE5" w:rsidP="008B1CE5">
      <w:pPr>
        <w:pStyle w:val="BodyText"/>
      </w:pPr>
      <w:r w:rsidRPr="00B91E93">
        <w:t xml:space="preserve">First, confirm that you have the correct template for your paper size. This template has been tailored for output on the </w:t>
      </w:r>
      <w:r w:rsidRPr="00B91E93">
        <w:rPr>
          <w:lang w:val="en-US"/>
        </w:rPr>
        <w:t>A4</w:t>
      </w:r>
      <w:r w:rsidRPr="00B91E93">
        <w:t xml:space="preserve"> paper size. If you are using </w:t>
      </w:r>
      <w:r w:rsidRPr="00B91E93">
        <w:rPr>
          <w:lang w:val="en-US"/>
        </w:rPr>
        <w:t>US letter</w:t>
      </w:r>
      <w:r w:rsidRPr="00B91E93">
        <w:t xml:space="preserve">-sized paper, please close this file and download the </w:t>
      </w:r>
      <w:r w:rsidRPr="00B91E93">
        <w:rPr>
          <w:lang w:val="en-US"/>
        </w:rPr>
        <w:t xml:space="preserve">Microsoft Word, Letter </w:t>
      </w:r>
      <w:r w:rsidRPr="00B91E93">
        <w:t>file.</w:t>
      </w:r>
    </w:p>
    <w:p w14:paraId="418FEBC7" w14:textId="77777777" w:rsidR="008B1CE5" w:rsidRPr="00B91E93" w:rsidRDefault="008B1CE5" w:rsidP="005A4233">
      <w:pPr>
        <w:pStyle w:val="Heading2"/>
      </w:pPr>
      <w:r w:rsidRPr="00B91E93">
        <w:t>Maintaining the Integrity of the Specifications</w:t>
      </w:r>
    </w:p>
    <w:p w14:paraId="4954F5B4" w14:textId="5B92903E" w:rsidR="008B1CE5" w:rsidRPr="00B91E93" w:rsidRDefault="008B1CE5" w:rsidP="008B1CE5">
      <w:pPr>
        <w:pStyle w:val="BodyText"/>
      </w:pPr>
      <w:r w:rsidRPr="00B91E93">
        <w:t xml:space="preserve">The template is used to format your paper and style the text. All margins, column widths, line spaces, and text fonts are </w:t>
      </w:r>
    </w:p>
    <w:p w14:paraId="5FCE6993" w14:textId="77777777" w:rsidR="00636CE0" w:rsidRDefault="00636CE0" w:rsidP="00636CE0">
      <w:pPr>
        <w:pStyle w:val="bulletlist"/>
        <w:numPr>
          <w:ilvl w:val="0"/>
          <w:numId w:val="0"/>
        </w:numPr>
        <w:ind w:left="288"/>
        <w:sectPr w:rsidR="00636CE0" w:rsidSect="003D596D">
          <w:type w:val="continuous"/>
          <w:pgSz w:w="12240" w:h="15840"/>
          <w:pgMar w:top="711" w:right="891" w:bottom="296" w:left="900" w:header="720" w:footer="720" w:gutter="0"/>
          <w:cols w:num="2" w:space="351"/>
        </w:sectPr>
      </w:pPr>
    </w:p>
    <w:p w14:paraId="45D03E06" w14:textId="097CD5DE" w:rsidR="00CA5946" w:rsidRDefault="00CA5946" w:rsidP="00CA5946">
      <w:pPr>
        <w:pStyle w:val="FootnoteText"/>
        <w:rPr>
          <w:color w:val="auto"/>
          <w:sz w:val="16"/>
          <w:szCs w:val="16"/>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E9A2CD0" wp14:editId="56A83C35">
                <wp:simplePos x="0" y="0"/>
                <wp:positionH relativeFrom="page">
                  <wp:align>left</wp:align>
                </wp:positionH>
                <wp:positionV relativeFrom="paragraph">
                  <wp:posOffset>136084</wp:posOffset>
                </wp:positionV>
                <wp:extent cx="7772400" cy="1075240"/>
                <wp:effectExtent l="0" t="0" r="19050" b="10795"/>
                <wp:wrapNone/>
                <wp:docPr id="15850" name="Group 15850"/>
                <wp:cNvGraphicFramePr/>
                <a:graphic xmlns:a="http://schemas.openxmlformats.org/drawingml/2006/main">
                  <a:graphicData uri="http://schemas.microsoft.com/office/word/2010/wordprocessingGroup">
                    <wpg:wgp>
                      <wpg:cNvGrpSpPr/>
                      <wpg:grpSpPr>
                        <a:xfrm>
                          <a:off x="0" y="0"/>
                          <a:ext cx="7772400" cy="1075240"/>
                          <a:chOff x="0" y="0"/>
                          <a:chExt cx="7772400" cy="2561590"/>
                        </a:xfrm>
                      </wpg:grpSpPr>
                      <wps:wsp>
                        <wps:cNvPr id="21015" name="Shape 21015"/>
                        <wps:cNvSpPr/>
                        <wps:spPr>
                          <a:xfrm>
                            <a:off x="0" y="0"/>
                            <a:ext cx="7772400" cy="2561590"/>
                          </a:xfrm>
                          <a:custGeom>
                            <a:avLst/>
                            <a:gdLst/>
                            <a:ahLst/>
                            <a:cxnLst/>
                            <a:rect l="0" t="0" r="0" b="0"/>
                            <a:pathLst>
                              <a:path w="7772400" h="2561590">
                                <a:moveTo>
                                  <a:pt x="0" y="0"/>
                                </a:moveTo>
                                <a:lnTo>
                                  <a:pt x="7772400" y="0"/>
                                </a:lnTo>
                                <a:lnTo>
                                  <a:pt x="7772400" y="2561590"/>
                                </a:lnTo>
                                <a:lnTo>
                                  <a:pt x="0" y="256159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43" name="Shape 143"/>
                        <wps:cNvSpPr/>
                        <wps:spPr>
                          <a:xfrm>
                            <a:off x="0" y="0"/>
                            <a:ext cx="7772400" cy="2561590"/>
                          </a:xfrm>
                          <a:custGeom>
                            <a:avLst/>
                            <a:gdLst/>
                            <a:ahLst/>
                            <a:cxnLst/>
                            <a:rect l="0" t="0" r="0" b="0"/>
                            <a:pathLst>
                              <a:path w="7772400" h="2561590">
                                <a:moveTo>
                                  <a:pt x="7772400" y="2561590"/>
                                </a:moveTo>
                                <a:lnTo>
                                  <a:pt x="0" y="2561590"/>
                                </a:lnTo>
                                <a:lnTo>
                                  <a:pt x="0" y="0"/>
                                </a:lnTo>
                                <a:lnTo>
                                  <a:pt x="7772400" y="0"/>
                                </a:lnTo>
                              </a:path>
                            </a:pathLst>
                          </a:custGeom>
                          <a:ln w="9525" cap="flat">
                            <a:miter lim="127000"/>
                          </a:ln>
                        </wps:spPr>
                        <wps:style>
                          <a:lnRef idx="1">
                            <a:srgbClr val="E6E6E6"/>
                          </a:lnRef>
                          <a:fillRef idx="0">
                            <a:srgbClr val="000000">
                              <a:alpha val="0"/>
                            </a:srgbClr>
                          </a:fillRef>
                          <a:effectRef idx="0">
                            <a:scrgbClr r="0" g="0" b="0"/>
                          </a:effectRef>
                          <a:fontRef idx="none"/>
                        </wps:style>
                        <wps:bodyPr/>
                      </wps:wsp>
                      <wps:wsp>
                        <wps:cNvPr id="146" name="Shape 146"/>
                        <wps:cNvSpPr/>
                        <wps:spPr>
                          <a:xfrm>
                            <a:off x="518160" y="69215"/>
                            <a:ext cx="6677025" cy="2440940"/>
                          </a:xfrm>
                          <a:custGeom>
                            <a:avLst/>
                            <a:gdLst/>
                            <a:ahLst/>
                            <a:cxnLst/>
                            <a:rect l="0" t="0" r="0" b="0"/>
                            <a:pathLst>
                              <a:path w="6677025" h="2440940">
                                <a:moveTo>
                                  <a:pt x="0" y="2440940"/>
                                </a:moveTo>
                                <a:lnTo>
                                  <a:pt x="6677025" y="2440940"/>
                                </a:lnTo>
                                <a:lnTo>
                                  <a:pt x="6677025" y="0"/>
                                </a:lnTo>
                                <a:lnTo>
                                  <a:pt x="0" y="0"/>
                                </a:lnTo>
                                <a:close/>
                              </a:path>
                            </a:pathLst>
                          </a:custGeom>
                          <a:ln w="6350" cap="flat">
                            <a:round/>
                          </a:ln>
                        </wps:spPr>
                        <wps:style>
                          <a:lnRef idx="1">
                            <a:srgbClr val="E6E6E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E97CE84" id="Group 15850" o:spid="_x0000_s1026" style="position:absolute;margin-left:0;margin-top:10.7pt;width:612pt;height:84.65pt;z-index:-251658240;mso-position-horizontal:left;mso-position-horizontal-relative:page;mso-height-relative:margin" coordsize="77724,2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">
                <v:shape id="Shape 21015" o:spid="_x0000_s1027" style="position:absolute;width:77724;height:25615;visibility:visible;mso-wrap-style:square;v-text-anchor:top" coordsize="7772400,256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" path="m,l7772400,r,2561590l,2561590,,e" fillcolor="#e6e6e6" stroked="f" strokeweight="0">
                  <v:stroke miterlimit="83231f" joinstyle="miter"/>
                  <v:path arrowok="t" textboxrect="0,0,7772400,2561590"/>
                </v:shape>
                <v:shape id="Shape 143" o:spid="_x0000_s1028" style="position:absolute;width:77724;height:25615;visibility:visible;mso-wrap-style:square;v-text-anchor:top" coordsize="7772400,256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" path="m7772400,2561590l,2561590,,,7772400,e" filled="f" strokecolor="#e6e6e6">
                  <v:stroke miterlimit="83231f" joinstyle="miter"/>
                  <v:path arrowok="t" textboxrect="0,0,7772400,2561590"/>
                </v:shape>
                <v:shape id="Shape 146" o:spid="_x0000_s1029" style="position:absolute;left:5181;top:692;width:66770;height:24409;visibility:visible;mso-wrap-style:square;v-text-anchor:top" coordsize="6677025,244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" path="m,2440940r6677025,l6677025,,,,,2440940xe" filled="f" strokecolor="#e6e6e6" strokeweight=".5pt">
                  <v:path arrowok="t" textboxrect="0,0,6677025,2440940"/>
                </v:shape>
                <w10:wrap anchorx="page"/>
              </v:group>
            </w:pict>
          </mc:Fallback>
        </mc:AlternateContent>
      </w:r>
    </w:p>
    <w:p w14:paraId="3C5F28F0" w14:textId="601B118A" w:rsidR="002E0429" w:rsidRDefault="002E0429" w:rsidP="00CA5946">
      <w:pPr>
        <w:pStyle w:val="FootnoteText"/>
        <w:pBdr>
          <w:top w:val="single" w:sz="4" w:space="1" w:color="auto"/>
        </w:pBdr>
        <w:rPr>
          <w:color w:val="auto"/>
          <w:sz w:val="16"/>
          <w:szCs w:val="16"/>
        </w:rPr>
      </w:pPr>
      <w:r w:rsidRPr="002E0429">
        <w:rPr>
          <w:color w:val="auto"/>
          <w:sz w:val="16"/>
          <w:szCs w:val="16"/>
        </w:rPr>
        <w:t xml:space="preserve">Manuscript received </w:t>
      </w:r>
      <w:r>
        <w:rPr>
          <w:color w:val="auto"/>
          <w:sz w:val="16"/>
          <w:szCs w:val="16"/>
        </w:rPr>
        <w:t>MM</w:t>
      </w:r>
      <w:r w:rsidRPr="002E0429">
        <w:rPr>
          <w:color w:val="auto"/>
          <w:sz w:val="16"/>
          <w:szCs w:val="16"/>
        </w:rPr>
        <w:t xml:space="preserve"> </w:t>
      </w:r>
      <w:r>
        <w:rPr>
          <w:color w:val="auto"/>
          <w:sz w:val="16"/>
          <w:szCs w:val="16"/>
        </w:rPr>
        <w:t>DD</w:t>
      </w:r>
      <w:r w:rsidRPr="002E0429">
        <w:rPr>
          <w:color w:val="auto"/>
          <w:sz w:val="16"/>
          <w:szCs w:val="16"/>
        </w:rPr>
        <w:t xml:space="preserve">, </w:t>
      </w:r>
      <w:r>
        <w:rPr>
          <w:color w:val="auto"/>
          <w:sz w:val="16"/>
          <w:szCs w:val="16"/>
        </w:rPr>
        <w:t>YYYY</w:t>
      </w:r>
      <w:r w:rsidRPr="002E0429">
        <w:rPr>
          <w:color w:val="auto"/>
          <w:sz w:val="16"/>
          <w:szCs w:val="16"/>
        </w:rPr>
        <w:t xml:space="preserve">. (Write the date on which you submitted your paper for review.) This work was supported in part by the </w:t>
      </w:r>
      <w:r>
        <w:rPr>
          <w:color w:val="auto"/>
          <w:sz w:val="16"/>
          <w:szCs w:val="16"/>
        </w:rPr>
        <w:t>IQ</w:t>
      </w:r>
      <w:r w:rsidRPr="002E0429">
        <w:rPr>
          <w:color w:val="auto"/>
          <w:sz w:val="16"/>
          <w:szCs w:val="16"/>
        </w:rPr>
        <w:t xml:space="preserve"> Depart</w:t>
      </w:r>
      <w:r w:rsidRPr="002E0429">
        <w:rPr>
          <w:color w:val="auto"/>
          <w:sz w:val="16"/>
          <w:szCs w:val="16"/>
        </w:rPr>
        <w:softHyphen/>
        <w:t>ment of Com</w:t>
      </w:r>
      <w:r w:rsidRPr="002E0429">
        <w:rPr>
          <w:color w:val="auto"/>
          <w:sz w:val="16"/>
          <w:szCs w:val="16"/>
        </w:rPr>
        <w:softHyphen/>
        <w:t xml:space="preserve">merce under Grant BS123456 (sponsor and financial support acknowledgment goes here).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w:t>
      </w:r>
      <w:proofErr w:type="gramStart"/>
      <w:r w:rsidRPr="002E0429">
        <w:rPr>
          <w:color w:val="auto"/>
          <w:sz w:val="16"/>
          <w:szCs w:val="16"/>
        </w:rPr>
        <w:t>field, but</w:t>
      </w:r>
      <w:proofErr w:type="gramEnd"/>
      <w:r w:rsidRPr="002E0429">
        <w:rPr>
          <w:color w:val="auto"/>
          <w:sz w:val="16"/>
          <w:szCs w:val="16"/>
        </w:rPr>
        <w:t xml:space="preserve"> are not required. Put a space between authors’ initials. </w:t>
      </w:r>
      <w:r w:rsidR="000A2840">
        <w:rPr>
          <w:color w:val="auto"/>
          <w:sz w:val="16"/>
          <w:szCs w:val="16"/>
        </w:rPr>
        <w:tab/>
      </w:r>
    </w:p>
    <w:p w14:paraId="71C323AF" w14:textId="0F2DBD9F" w:rsidR="002E0429" w:rsidRPr="002E0429" w:rsidRDefault="002E0429" w:rsidP="002E0429">
      <w:pPr>
        <w:autoSpaceDE w:val="0"/>
        <w:autoSpaceDN w:val="0"/>
        <w:spacing w:after="0" w:line="240" w:lineRule="auto"/>
        <w:ind w:left="0" w:right="0" w:firstLine="202"/>
        <w:rPr>
          <w:color w:val="auto"/>
          <w:sz w:val="16"/>
          <w:szCs w:val="16"/>
        </w:rPr>
      </w:pPr>
      <w:r w:rsidRPr="002E0429">
        <w:rPr>
          <w:color w:val="auto"/>
          <w:sz w:val="16"/>
          <w:szCs w:val="16"/>
        </w:rPr>
        <w:t xml:space="preserve">S. B. Author, Jr., was with </w:t>
      </w:r>
      <w:r>
        <w:rPr>
          <w:color w:val="auto"/>
          <w:sz w:val="16"/>
          <w:szCs w:val="16"/>
        </w:rPr>
        <w:t>UUU</w:t>
      </w:r>
      <w:r w:rsidRPr="002E0429">
        <w:rPr>
          <w:color w:val="auto"/>
          <w:sz w:val="16"/>
          <w:szCs w:val="16"/>
        </w:rPr>
        <w:t xml:space="preserve"> </w:t>
      </w:r>
      <w:smartTag w:uri="urn:schemas-microsoft-com:office:smarttags" w:element="PlaceType">
        <w:r w:rsidRPr="002E0429">
          <w:rPr>
            <w:color w:val="auto"/>
            <w:sz w:val="16"/>
            <w:szCs w:val="16"/>
          </w:rPr>
          <w:t>University</w:t>
        </w:r>
      </w:smartTag>
      <w:r w:rsidRPr="002E0429">
        <w:rPr>
          <w:color w:val="auto"/>
          <w:sz w:val="16"/>
          <w:szCs w:val="16"/>
        </w:rPr>
        <w:t xml:space="preserve">, </w:t>
      </w:r>
      <w:r>
        <w:rPr>
          <w:color w:val="auto"/>
          <w:sz w:val="16"/>
          <w:szCs w:val="16"/>
        </w:rPr>
        <w:t>City</w:t>
      </w:r>
      <w:r w:rsidRPr="002E0429">
        <w:rPr>
          <w:color w:val="auto"/>
          <w:sz w:val="16"/>
          <w:szCs w:val="16"/>
        </w:rPr>
        <w:t xml:space="preserve">, </w:t>
      </w:r>
      <w:r>
        <w:rPr>
          <w:color w:val="auto"/>
          <w:sz w:val="16"/>
          <w:szCs w:val="16"/>
        </w:rPr>
        <w:t>State</w:t>
      </w:r>
      <w:r w:rsidRPr="002E0429">
        <w:rPr>
          <w:color w:val="auto"/>
          <w:sz w:val="16"/>
          <w:szCs w:val="16"/>
        </w:rPr>
        <w:t xml:space="preserve"> </w:t>
      </w:r>
      <w:smartTag w:uri="urn:schemas-microsoft-com:office:smarttags" w:element="PostalCode">
        <w:r w:rsidRPr="002E0429">
          <w:rPr>
            <w:color w:val="auto"/>
            <w:sz w:val="16"/>
            <w:szCs w:val="16"/>
          </w:rPr>
          <w:t>77005</w:t>
        </w:r>
      </w:smartTag>
      <w:r w:rsidRPr="002E0429">
        <w:rPr>
          <w:color w:val="auto"/>
          <w:sz w:val="16"/>
          <w:szCs w:val="16"/>
        </w:rPr>
        <w:t xml:space="preserve"> </w:t>
      </w:r>
      <w:r>
        <w:rPr>
          <w:color w:val="auto"/>
          <w:sz w:val="16"/>
          <w:szCs w:val="16"/>
        </w:rPr>
        <w:t>Country</w:t>
      </w:r>
      <w:r w:rsidRPr="002E0429">
        <w:rPr>
          <w:color w:val="auto"/>
          <w:sz w:val="16"/>
          <w:szCs w:val="16"/>
        </w:rPr>
        <w:t xml:space="preserve">. He is now with the Department of Physics, Colorado State University, Fort Collins, CO 80523 </w:t>
      </w:r>
      <w:smartTag w:uri="urn:schemas-microsoft-com:office:smarttags" w:element="country-region">
        <w:smartTag w:uri="urn:schemas-microsoft-com:office:smarttags" w:element="place">
          <w:r w:rsidRPr="002E0429">
            <w:rPr>
              <w:color w:val="auto"/>
              <w:sz w:val="16"/>
              <w:szCs w:val="16"/>
            </w:rPr>
            <w:t>USA</w:t>
          </w:r>
        </w:smartTag>
      </w:smartTag>
      <w:r w:rsidRPr="002E0429">
        <w:rPr>
          <w:color w:val="auto"/>
          <w:sz w:val="16"/>
          <w:szCs w:val="16"/>
        </w:rPr>
        <w:t xml:space="preserve"> (e-mail: author@lamar.colostate.edu).</w:t>
      </w:r>
    </w:p>
    <w:p w14:paraId="186375D6" w14:textId="58B1DB93" w:rsidR="002E0429" w:rsidRDefault="002E0429" w:rsidP="002E0429">
      <w:pPr>
        <w:autoSpaceDE w:val="0"/>
        <w:autoSpaceDN w:val="0"/>
        <w:spacing w:after="0" w:line="240" w:lineRule="auto"/>
        <w:ind w:left="0" w:right="0" w:firstLine="202"/>
      </w:pPr>
      <w:r w:rsidRPr="002E0429">
        <w:rPr>
          <w:color w:val="auto"/>
          <w:sz w:val="16"/>
          <w:szCs w:val="16"/>
        </w:rPr>
        <w:t>T. C. Author is with the Electrical Engineering Department, UUU University, City, State 77005 Country, on leave from the National Research Institute for Metals, Tsukuba, Japan (e-mail: author@nrim.go.jp).</w:t>
      </w:r>
    </w:p>
    <w:p w14:paraId="1A526C74" w14:textId="4F46132A" w:rsidR="00636CE0" w:rsidRDefault="00636CE0" w:rsidP="005A4233">
      <w:pPr>
        <w:pStyle w:val="bulletlist"/>
        <w:numPr>
          <w:ilvl w:val="0"/>
          <w:numId w:val="0"/>
        </w:numPr>
        <w:pBdr>
          <w:bottom w:val="single" w:sz="4" w:space="1" w:color="auto"/>
        </w:pBdr>
        <w:ind w:left="288"/>
      </w:pPr>
    </w:p>
    <w:p w14:paraId="2F901673" w14:textId="77777777" w:rsidR="00636CE0" w:rsidRDefault="00636CE0" w:rsidP="005A4233">
      <w:pPr>
        <w:pStyle w:val="bulletlist"/>
        <w:numPr>
          <w:ilvl w:val="0"/>
          <w:numId w:val="0"/>
        </w:numPr>
        <w:pBdr>
          <w:bottom w:val="single" w:sz="4" w:space="1" w:color="auto"/>
        </w:pBdr>
        <w:ind w:left="288"/>
        <w:sectPr w:rsidR="00636CE0" w:rsidSect="00636CE0">
          <w:type w:val="continuous"/>
          <w:pgSz w:w="12240" w:h="15840"/>
          <w:pgMar w:top="711" w:right="891" w:bottom="296" w:left="900" w:header="720" w:footer="720" w:gutter="0"/>
          <w:cols w:space="351"/>
        </w:sectPr>
      </w:pPr>
    </w:p>
    <w:p w14:paraId="45BA054F" w14:textId="77777777" w:rsidR="00636CE0" w:rsidRDefault="00636CE0" w:rsidP="00636CE0">
      <w:pPr>
        <w:pStyle w:val="bulletlist"/>
        <w:numPr>
          <w:ilvl w:val="0"/>
          <w:numId w:val="0"/>
        </w:numPr>
        <w:ind w:left="288"/>
        <w:sectPr w:rsidR="00636CE0" w:rsidSect="003D596D">
          <w:type w:val="continuous"/>
          <w:pgSz w:w="12240" w:h="15840"/>
          <w:pgMar w:top="711" w:right="891" w:bottom="296" w:left="900" w:header="720" w:footer="720" w:gutter="0"/>
          <w:cols w:num="2" w:space="351"/>
        </w:sectPr>
      </w:pPr>
    </w:p>
    <w:p w14:paraId="00E2D830" w14:textId="77777777" w:rsidR="00636CE0" w:rsidRDefault="00636CE0" w:rsidP="00636CE0">
      <w:pPr>
        <w:pStyle w:val="bulletlist"/>
        <w:numPr>
          <w:ilvl w:val="0"/>
          <w:numId w:val="0"/>
        </w:numPr>
        <w:ind w:left="288"/>
        <w:sectPr w:rsidR="00636CE0" w:rsidSect="00636CE0">
          <w:pgSz w:w="12240" w:h="15840"/>
          <w:pgMar w:top="711" w:right="891" w:bottom="296" w:left="900" w:header="720" w:footer="720" w:gutter="0"/>
          <w:cols w:num="2" w:space="351"/>
        </w:sectPr>
      </w:pPr>
    </w:p>
    <w:p w14:paraId="047AEC5D" w14:textId="5A8B2B24" w:rsidR="00CA5946" w:rsidRDefault="00CA5946" w:rsidP="005A4233">
      <w:pPr>
        <w:pStyle w:val="BodyText"/>
      </w:pPr>
      <w:r w:rsidRPr="00CA5946">
        <w:t>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4416084" w14:textId="77777777" w:rsidR="00CA5946" w:rsidRPr="00CA5946" w:rsidRDefault="00CA5946" w:rsidP="00CA5946">
      <w:pPr>
        <w:keepNext/>
        <w:keepLines/>
        <w:numPr>
          <w:ilvl w:val="0"/>
          <w:numId w:val="29"/>
        </w:numPr>
        <w:tabs>
          <w:tab w:val="left" w:pos="216"/>
        </w:tabs>
        <w:spacing w:before="160" w:after="80" w:line="240" w:lineRule="auto"/>
        <w:ind w:right="0"/>
        <w:jc w:val="center"/>
        <w:outlineLvl w:val="0"/>
        <w:rPr>
          <w:rFonts w:eastAsia="SimSun"/>
          <w:b/>
          <w:color w:val="2E74B5" w:themeColor="accent1" w:themeShade="BF"/>
        </w:rPr>
      </w:pPr>
      <w:r w:rsidRPr="00CA5946">
        <w:rPr>
          <w:rFonts w:eastAsia="SimSun"/>
          <w:b/>
          <w:color w:val="2E74B5" w:themeColor="accent1" w:themeShade="BF"/>
        </w:rPr>
        <w:t>Prepare Your Paper Before Styling</w:t>
      </w:r>
    </w:p>
    <w:p w14:paraId="7F9ADE0C" w14:textId="6E27B5EB" w:rsidR="005A4233" w:rsidRPr="00B91E93" w:rsidRDefault="005A4233" w:rsidP="005A4233">
      <w:pPr>
        <w:pStyle w:val="BodyText"/>
        <w:rPr>
          <w:lang w:val="en-US"/>
        </w:rPr>
      </w:pPr>
      <w:r w:rsidRPr="00B91E93">
        <w:t xml:space="preserve">Before you begin to format your paper, first write and save the content as a separate text file. </w:t>
      </w:r>
      <w:r w:rsidRPr="00B91E93">
        <w:rPr>
          <w:lang w:val="en-US"/>
        </w:rPr>
        <w:t>Complete all content and organizational editing before formatting. Please note sections A-D below for more information on proofreading, spelling and grammar.</w:t>
      </w:r>
    </w:p>
    <w:p w14:paraId="73457CD3" w14:textId="77777777" w:rsidR="005A4233" w:rsidRPr="00B91E93" w:rsidRDefault="005A4233" w:rsidP="005A4233">
      <w:pPr>
        <w:pStyle w:val="BodyText"/>
      </w:pPr>
      <w:r w:rsidRPr="00B91E93">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BD29E44" w14:textId="77777777" w:rsidR="005A4233" w:rsidRPr="005A4233" w:rsidRDefault="005A4233" w:rsidP="005A4233">
      <w:pPr>
        <w:pStyle w:val="Heading2"/>
      </w:pPr>
      <w:r w:rsidRPr="005A4233">
        <w:t>Abbreviations and Acronyms</w:t>
      </w:r>
    </w:p>
    <w:p w14:paraId="6A0E7B08" w14:textId="77777777" w:rsidR="005A4233" w:rsidRPr="00B91E93" w:rsidRDefault="005A4233" w:rsidP="005A4233">
      <w:pPr>
        <w:pStyle w:val="BodyText"/>
      </w:pPr>
      <w:r w:rsidRPr="00B91E93">
        <w:t xml:space="preserve">Define abbreviations and acronyms the first time they are used in the text, even after they have been defined in the abstract. Abbreviations such as IEEE, SI, MKS, CGS, </w:t>
      </w:r>
      <w:proofErr w:type="spellStart"/>
      <w:r w:rsidRPr="00B91E93">
        <w:t>sc</w:t>
      </w:r>
      <w:proofErr w:type="spellEnd"/>
      <w:r w:rsidRPr="00B91E93">
        <w:t>, dc, and rms do not have to be defined. Do not use abbreviations in the title or heads unless they are unavoidable.</w:t>
      </w:r>
    </w:p>
    <w:p w14:paraId="4892C410" w14:textId="77777777" w:rsidR="005A4233" w:rsidRPr="005A4233" w:rsidRDefault="005A4233" w:rsidP="005A4233">
      <w:pPr>
        <w:pStyle w:val="Heading2"/>
      </w:pPr>
      <w:r w:rsidRPr="005A4233">
        <w:t>Units</w:t>
      </w:r>
    </w:p>
    <w:p w14:paraId="417871B4" w14:textId="77777777" w:rsidR="005A4233" w:rsidRPr="00B91E93" w:rsidRDefault="005A4233" w:rsidP="005A4233">
      <w:pPr>
        <w:pStyle w:val="bulletlist"/>
      </w:pPr>
      <w:r w:rsidRPr="00B91E93">
        <w:t>Use either SI (MKS) or CGS as primary units. (SI units are encouraged.) English units may be used as secondary units (in parentheses). An exception would be the use of English units as identifiers in trade, such as “3.5-inch disk drive”.</w:t>
      </w:r>
    </w:p>
    <w:p w14:paraId="44AEE2B4" w14:textId="77777777" w:rsidR="005A4233" w:rsidRPr="00B91E93" w:rsidRDefault="005A4233" w:rsidP="005A4233">
      <w:pPr>
        <w:pStyle w:val="bulletlist"/>
      </w:pPr>
      <w:r w:rsidRPr="00B91E93">
        <w:t xml:space="preserve">Avoid combining SI and CGS units, such as current in amperes and magnetic field in </w:t>
      </w:r>
      <w:proofErr w:type="spellStart"/>
      <w:r w:rsidRPr="00B91E93">
        <w:t>oersteds</w:t>
      </w:r>
      <w:proofErr w:type="spellEnd"/>
      <w:r w:rsidRPr="00B91E93">
        <w:t>. This often leads to confusion because equations do not balance dimensionally. If you must use mixed units, clearly state the units for each quantity that you use in an equation.</w:t>
      </w:r>
    </w:p>
    <w:p w14:paraId="043BE4D7" w14:textId="77777777" w:rsidR="005A4233" w:rsidRPr="00B91E93" w:rsidRDefault="005A4233" w:rsidP="005A4233">
      <w:pPr>
        <w:pStyle w:val="bulletlist"/>
      </w:pPr>
      <w:r w:rsidRPr="00B91E93">
        <w:t>Do not mix complete spellings and abbreviations of units: “Wb/m2” or “</w:t>
      </w:r>
      <w:proofErr w:type="spellStart"/>
      <w:r w:rsidRPr="00B91E93">
        <w:t>webers</w:t>
      </w:r>
      <w:proofErr w:type="spellEnd"/>
      <w:r w:rsidRPr="00B91E93">
        <w:t xml:space="preserve"> per square meter”, not “</w:t>
      </w:r>
      <w:proofErr w:type="spellStart"/>
      <w:r w:rsidRPr="00B91E93">
        <w:t>webers</w:t>
      </w:r>
      <w:proofErr w:type="spellEnd"/>
      <w:r w:rsidRPr="00B91E93">
        <w:t xml:space="preserve">/m2”.  Spell out units when they appear in text: “. . . a few </w:t>
      </w:r>
      <w:proofErr w:type="spellStart"/>
      <w:r w:rsidRPr="00B91E93">
        <w:t>henries</w:t>
      </w:r>
      <w:proofErr w:type="spellEnd"/>
      <w:r w:rsidRPr="00B91E93">
        <w:t>”, not “. . . a few H”.</w:t>
      </w:r>
    </w:p>
    <w:p w14:paraId="08C6D098" w14:textId="77777777" w:rsidR="005A4233" w:rsidRPr="00B91E93" w:rsidRDefault="005A4233" w:rsidP="005A4233">
      <w:pPr>
        <w:pStyle w:val="sponsors"/>
        <w:framePr w:wrap="auto" w:vAnchor="page" w:hAnchor="page" w:x="918" w:y="15121"/>
        <w:ind w:firstLine="289"/>
      </w:pPr>
      <w:r w:rsidRPr="00B91E93">
        <w:t xml:space="preserve">Identify applicable funding agency here. </w:t>
      </w:r>
      <w:r w:rsidRPr="00B91E93">
        <w:rPr>
          <w:iCs/>
        </w:rPr>
        <w:t>If none, delete this text box.</w:t>
      </w:r>
    </w:p>
    <w:p w14:paraId="4E3D0B71" w14:textId="77777777" w:rsidR="005A4233" w:rsidRDefault="005A4233" w:rsidP="005A4233">
      <w:pPr>
        <w:pStyle w:val="bulletlist"/>
      </w:pPr>
      <w:r w:rsidRPr="00B91E93">
        <w:t>Use a zero before decimal points: “0.25”, not “.25”. Use “cm3”, not “cc”. (</w:t>
      </w:r>
      <w:r w:rsidRPr="00B91E93">
        <w:rPr>
          <w:i/>
          <w:iCs/>
        </w:rPr>
        <w:t>bullet list</w:t>
      </w:r>
      <w:r w:rsidRPr="00B91E93">
        <w:t>)</w:t>
      </w:r>
    </w:p>
    <w:p w14:paraId="7B535F72" w14:textId="77777777" w:rsidR="008B1CE5" w:rsidRPr="00B91E93" w:rsidRDefault="008B1CE5" w:rsidP="005A4233">
      <w:pPr>
        <w:pStyle w:val="Heading2"/>
      </w:pPr>
      <w:r w:rsidRPr="00B91E93">
        <w:t>Equations</w:t>
      </w:r>
    </w:p>
    <w:p w14:paraId="48819997" w14:textId="77777777" w:rsidR="008B1CE5" w:rsidRPr="00B91E93" w:rsidRDefault="008B1CE5" w:rsidP="008B1CE5">
      <w:pPr>
        <w:pStyle w:val="BodyText"/>
      </w:pPr>
      <w:r w:rsidRPr="00B91E93">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EEE1564" w14:textId="77777777" w:rsidR="008B1CE5" w:rsidRPr="00B91E93" w:rsidRDefault="008B1CE5" w:rsidP="008B1CE5">
      <w:pPr>
        <w:pStyle w:val="BodyText"/>
        <w:rPr>
          <w:lang w:val="en-US"/>
        </w:rPr>
      </w:pPr>
      <w:r w:rsidRPr="00B91E93">
        <w:t xml:space="preserve">Number equations consecutively. Equation numbers, within parentheses, are to position flush right, as in (1), using a right tab </w:t>
      </w:r>
      <w:r w:rsidRPr="00B91E93">
        <w:t>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Pr="00B91E93">
        <w:rPr>
          <w:lang w:val="en-US"/>
        </w:rPr>
        <w:t>:</w:t>
      </w:r>
    </w:p>
    <w:p w14:paraId="7EB76781" w14:textId="77777777" w:rsidR="008B1CE5" w:rsidRPr="00B91E93" w:rsidRDefault="008B1CE5" w:rsidP="008B1CE5">
      <w:pPr>
        <w:pStyle w:val="equation"/>
        <w:tabs>
          <w:tab w:val="right" w:pos="4820"/>
        </w:tabs>
        <w:rPr>
          <w:rFonts w:hint="eastAsia"/>
        </w:rPr>
      </w:pPr>
      <w:r w:rsidRPr="00B91E93">
        <w:tab/>
      </w:r>
      <w:r w:rsidRPr="00B91E93">
        <w:rPr>
          <w:rFonts w:ascii="Times New Roman" w:hAnsi="Times New Roman" w:cs="Times New Roman"/>
          <w:i/>
        </w:rPr>
        <w:t>a</w:t>
      </w:r>
      <w:r w:rsidRPr="00B91E93">
        <w:t xml:space="preserve"> + </w:t>
      </w:r>
      <w:r w:rsidRPr="00B91E93">
        <w:rPr>
          <w:rFonts w:ascii="Times New Roman" w:hAnsi="Times New Roman" w:cs="Times New Roman"/>
          <w:i/>
        </w:rPr>
        <w:t>b</w:t>
      </w:r>
      <w:r w:rsidRPr="00B91E93">
        <w:t xml:space="preserve">  = g</w:t>
      </w:r>
      <w:r w:rsidRPr="00B91E93">
        <w:tab/>
        <w:t>(1)</w:t>
      </w:r>
    </w:p>
    <w:p w14:paraId="5D0AB952" w14:textId="77777777" w:rsidR="008B1CE5" w:rsidRPr="00B91E93" w:rsidRDefault="008B1CE5" w:rsidP="008B1CE5">
      <w:pPr>
        <w:pStyle w:val="BodyText"/>
      </w:pPr>
      <w:r w:rsidRPr="00B91E93">
        <w:t>Note that the equation is centered using a center tab stop. Be sure that the symbols in your equation have been defined before or immediately following the equation. Use “(1)”, not “Eq. (1)” or “equation (1)”, except at the beginning of a sentence: “Equation (1) is . . .”</w:t>
      </w:r>
    </w:p>
    <w:p w14:paraId="7F74698F" w14:textId="77777777" w:rsidR="008B1CE5" w:rsidRPr="00B91E93" w:rsidRDefault="008B1CE5" w:rsidP="005A4233">
      <w:pPr>
        <w:pStyle w:val="Heading2"/>
      </w:pPr>
      <w:r w:rsidRPr="00B91E93">
        <w:t>Some Common Mistakes</w:t>
      </w:r>
    </w:p>
    <w:p w14:paraId="30028CEF" w14:textId="77777777" w:rsidR="008B1CE5" w:rsidRPr="00B91E93" w:rsidRDefault="008B1CE5" w:rsidP="008B1CE5">
      <w:pPr>
        <w:pStyle w:val="bulletlist"/>
      </w:pPr>
      <w:r w:rsidRPr="00B91E93">
        <w:t>The word “data” is plural, not singular.</w:t>
      </w:r>
    </w:p>
    <w:p w14:paraId="6CE57B92" w14:textId="77777777" w:rsidR="008B1CE5" w:rsidRPr="00B91E93" w:rsidRDefault="008B1CE5" w:rsidP="008B1CE5">
      <w:pPr>
        <w:pStyle w:val="bulletlist"/>
      </w:pPr>
      <w:r w:rsidRPr="00B91E93">
        <w:t xml:space="preserve">The subscript for the permeability of vacuum </w:t>
      </w:r>
      <w:r w:rsidRPr="00B91E93">
        <w:rPr>
          <w:rFonts w:ascii="Symbol" w:hAnsi="Symbol" w:cs="Symbol"/>
          <w:i/>
          <w:iCs/>
          <w:snapToGrid w:val="0"/>
        </w:rPr>
        <w:t>m</w:t>
      </w:r>
      <w:r w:rsidRPr="00B91E93">
        <w:rPr>
          <w:vertAlign w:val="subscript"/>
        </w:rPr>
        <w:t>0</w:t>
      </w:r>
      <w:r w:rsidRPr="00B91E93">
        <w:t>, and other common scientific constants, is zero with subscript formatting, not a lowercase letter “o”.</w:t>
      </w:r>
    </w:p>
    <w:p w14:paraId="3AC28C92" w14:textId="77777777" w:rsidR="008B1CE5" w:rsidRPr="00B91E93" w:rsidRDefault="008B1CE5" w:rsidP="008B1CE5">
      <w:pPr>
        <w:pStyle w:val="bulletlist"/>
      </w:pPr>
      <w:r w:rsidRPr="00B91E93">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49792AE" w14:textId="77777777" w:rsidR="008B1CE5" w:rsidRPr="00B91E93" w:rsidRDefault="008B1CE5" w:rsidP="008B1CE5">
      <w:pPr>
        <w:pStyle w:val="bulletlist"/>
      </w:pPr>
      <w:r w:rsidRPr="00B91E93">
        <w:t>A graph within a graph is an “inset”, not an “insert”. The word alternatively is preferred to the word “alternately” (unless you really mean something that alternates).</w:t>
      </w:r>
    </w:p>
    <w:p w14:paraId="55E30EA7" w14:textId="77777777" w:rsidR="008B1CE5" w:rsidRPr="00B91E93" w:rsidRDefault="008B1CE5" w:rsidP="008B1CE5">
      <w:pPr>
        <w:pStyle w:val="bulletlist"/>
      </w:pPr>
      <w:r w:rsidRPr="00B91E93">
        <w:t>Do not use the word “essentially” to mean “approximately” or “effectively”.</w:t>
      </w:r>
    </w:p>
    <w:p w14:paraId="02B5F6A9" w14:textId="77777777" w:rsidR="008B1CE5" w:rsidRPr="00B91E93" w:rsidRDefault="008B1CE5" w:rsidP="008B1CE5">
      <w:pPr>
        <w:pStyle w:val="bulletlist"/>
      </w:pPr>
      <w:r w:rsidRPr="00B91E93">
        <w:t>In your paper title, if the words “that uses” can accurately replace the word “using”, capitalize the “u”; if not, keep using lower-cased.</w:t>
      </w:r>
    </w:p>
    <w:p w14:paraId="19C46AA4" w14:textId="77777777" w:rsidR="008B1CE5" w:rsidRPr="00B91E93" w:rsidRDefault="008B1CE5" w:rsidP="008B1CE5">
      <w:pPr>
        <w:pStyle w:val="bulletlist"/>
      </w:pPr>
      <w:r w:rsidRPr="00B91E93">
        <w:t>Be aware of the different meanings of the homophones “affect” and “effect”, “complement” and “compliment”, “discreet” and “discrete”, “principal” and “principle”.</w:t>
      </w:r>
    </w:p>
    <w:p w14:paraId="1F3BE6BB" w14:textId="77777777" w:rsidR="008B1CE5" w:rsidRPr="00B91E93" w:rsidRDefault="008B1CE5" w:rsidP="008B1CE5">
      <w:pPr>
        <w:pStyle w:val="bulletlist"/>
      </w:pPr>
      <w:r w:rsidRPr="00B91E93">
        <w:t>Do not confuse “imply” and “infer”.</w:t>
      </w:r>
    </w:p>
    <w:p w14:paraId="580F538C" w14:textId="77777777" w:rsidR="008B1CE5" w:rsidRPr="00B91E93" w:rsidRDefault="008B1CE5" w:rsidP="008B1CE5">
      <w:pPr>
        <w:pStyle w:val="bulletlist"/>
      </w:pPr>
      <w:r w:rsidRPr="00B91E93">
        <w:t>The prefix “non” is not a word; it should be joined to the word it modifies, usually without a hyphen.</w:t>
      </w:r>
    </w:p>
    <w:p w14:paraId="5F0503DD" w14:textId="77777777" w:rsidR="008B1CE5" w:rsidRPr="00B91E93" w:rsidRDefault="008B1CE5" w:rsidP="008B1CE5">
      <w:pPr>
        <w:pStyle w:val="bulletlist"/>
      </w:pPr>
      <w:r w:rsidRPr="00B91E93">
        <w:t>There is no period after the “et” in the Latin abbreviation “et al.”.</w:t>
      </w:r>
    </w:p>
    <w:p w14:paraId="5E72259A" w14:textId="77777777" w:rsidR="008B1CE5" w:rsidRPr="00B91E93" w:rsidRDefault="008B1CE5" w:rsidP="008B1CE5">
      <w:pPr>
        <w:pStyle w:val="bulletlist"/>
      </w:pPr>
      <w:r w:rsidRPr="00B91E93">
        <w:t>The abbreviation “i.e.” means “that is”, and the abbreviation “e.g.” means “for example”.</w:t>
      </w:r>
    </w:p>
    <w:p w14:paraId="5C19697F" w14:textId="77777777" w:rsidR="008B1CE5" w:rsidRPr="00B91E93" w:rsidRDefault="008B1CE5" w:rsidP="008B1CE5">
      <w:pPr>
        <w:pStyle w:val="BodyText"/>
      </w:pPr>
      <w:r w:rsidRPr="00B91E93">
        <w:t>An excellent style manual for science writers is [7].</w:t>
      </w:r>
    </w:p>
    <w:p w14:paraId="55F12432" w14:textId="77777777" w:rsidR="008B1CE5" w:rsidRPr="00B91E93" w:rsidRDefault="008B1CE5" w:rsidP="00636CE0">
      <w:pPr>
        <w:pStyle w:val="Heading1"/>
      </w:pPr>
      <w:r w:rsidRPr="00B91E93">
        <w:lastRenderedPageBreak/>
        <w:t>Using the Template</w:t>
      </w:r>
    </w:p>
    <w:p w14:paraId="1F06840F" w14:textId="1FE52CDE" w:rsidR="008B1CE5" w:rsidRPr="00B91E93" w:rsidRDefault="008B1CE5" w:rsidP="008B1CE5">
      <w:pPr>
        <w:pStyle w:val="BodyText"/>
      </w:pPr>
      <w:r w:rsidRPr="00B91E93">
        <w:t xml:space="preserve">After the text edit has been completed, the paper is ready for the template. Duplicate the template file by using the Save As command, and use the naming convention prescribed by your </w:t>
      </w:r>
      <w:r w:rsidR="00F9681E" w:rsidRPr="00B91E93">
        <w:rPr>
          <w:lang w:val="en-US"/>
        </w:rPr>
        <w:t>Journal</w:t>
      </w:r>
      <w:r w:rsidRPr="00B91E93">
        <w:t xml:space="preserve"> for the name of your paper. In this newly created file, highlight all of the contents and import your prepared text file. You are now ready to style your paper; use the scroll down window on the left of the MS Word Formatting toolbar.</w:t>
      </w:r>
    </w:p>
    <w:p w14:paraId="5804EA85" w14:textId="77777777" w:rsidR="008B1CE5" w:rsidRPr="00B91E93" w:rsidRDefault="008B1CE5" w:rsidP="005A4233">
      <w:pPr>
        <w:pStyle w:val="Heading2"/>
      </w:pPr>
      <w:r w:rsidRPr="00B91E93">
        <w:t>Authors and Affiliations</w:t>
      </w:r>
    </w:p>
    <w:p w14:paraId="4FA5DD90" w14:textId="609D3DE1" w:rsidR="008B1CE5" w:rsidRPr="00B91E93" w:rsidRDefault="008B1CE5" w:rsidP="008B1CE5">
      <w:pPr>
        <w:pStyle w:val="BodyText"/>
      </w:pPr>
      <w:r w:rsidRPr="00B91E93">
        <w:rPr>
          <w:b/>
        </w:rPr>
        <w:t>The template is designed</w:t>
      </w:r>
      <w:r w:rsidRPr="00B91E93">
        <w:rPr>
          <w:b/>
          <w:lang w:val="en-US"/>
        </w:rPr>
        <w:t xml:space="preserve"> for,</w:t>
      </w:r>
      <w:r w:rsidRPr="00B91E93">
        <w:rPr>
          <w:b/>
        </w:rPr>
        <w:t xml:space="preserve"> but not limited to</w:t>
      </w:r>
      <w:r w:rsidRPr="00B91E93">
        <w:rPr>
          <w:b/>
          <w:lang w:val="en-US"/>
        </w:rPr>
        <w:t>, six authors.</w:t>
      </w:r>
      <w:r w:rsidRPr="00B91E93">
        <w:rPr>
          <w:lang w:val="en-US"/>
        </w:rPr>
        <w:t xml:space="preserve"> A minimum of one author is required for all </w:t>
      </w:r>
      <w:r w:rsidR="00F9681E" w:rsidRPr="00B91E93">
        <w:rPr>
          <w:lang w:val="en-US"/>
        </w:rPr>
        <w:t>Journal</w:t>
      </w:r>
      <w:r w:rsidRPr="00B91E93">
        <w:rPr>
          <w:lang w:val="en-US"/>
        </w:rPr>
        <w:t xml:space="preserve"> articles. </w:t>
      </w:r>
      <w:r w:rsidRPr="00B91E93">
        <w:t>Author names should be listed starting from left to right and then moving down to the next line. This is the author sequence that will be used in future citations and by indexing services. Names should not be listed in columns nor group by affiliation.</w:t>
      </w:r>
      <w:r w:rsidRPr="00B91E93">
        <w:rPr>
          <w:lang w:val="en-US"/>
        </w:rPr>
        <w:t xml:space="preserve"> </w:t>
      </w:r>
      <w:r w:rsidRPr="00B91E93">
        <w:t>Please keep your affiliations as succinct as possible (for example, do not differentiate among departments of the same organization).</w:t>
      </w:r>
    </w:p>
    <w:p w14:paraId="2931B0B6" w14:textId="77777777" w:rsidR="008B1CE5" w:rsidRPr="00B91E93" w:rsidRDefault="008B1CE5" w:rsidP="008B1CE5">
      <w:pPr>
        <w:pStyle w:val="Heading3"/>
        <w:keepNext w:val="0"/>
        <w:keepLines w:val="0"/>
        <w:numPr>
          <w:ilvl w:val="2"/>
          <w:numId w:val="29"/>
        </w:numPr>
        <w:spacing w:before="0" w:line="240" w:lineRule="exact"/>
        <w:ind w:right="0" w:firstLine="288"/>
        <w:rPr>
          <w:rFonts w:ascii="Times New Roman" w:eastAsia="SimSun" w:hAnsi="Times New Roman" w:cs="Times New Roman"/>
          <w:color w:val="auto"/>
          <w:spacing w:val="-1"/>
          <w:sz w:val="20"/>
          <w:szCs w:val="20"/>
          <w:lang w:val="x-none" w:eastAsia="x-none"/>
        </w:rPr>
      </w:pPr>
      <w:r w:rsidRPr="00B91E93">
        <w:rPr>
          <w:rFonts w:ascii="Times New Roman" w:eastAsia="SimSun" w:hAnsi="Times New Roman" w:cs="Times New Roman"/>
          <w:color w:val="auto"/>
          <w:spacing w:val="-1"/>
          <w:sz w:val="20"/>
          <w:szCs w:val="20"/>
          <w:lang w:val="x-none" w:eastAsia="x-none"/>
        </w:rPr>
        <w:t>For papers with more than six authors: Add author names horizontally, moving to a third row if needed for more than 8 authors.</w:t>
      </w:r>
    </w:p>
    <w:p w14:paraId="7254EFF6" w14:textId="77777777" w:rsidR="008B1CE5" w:rsidRPr="00B91E93" w:rsidRDefault="008B1CE5" w:rsidP="008B1CE5">
      <w:pPr>
        <w:pStyle w:val="Heading3"/>
        <w:keepNext w:val="0"/>
        <w:keepLines w:val="0"/>
        <w:numPr>
          <w:ilvl w:val="2"/>
          <w:numId w:val="29"/>
        </w:numPr>
        <w:spacing w:before="0" w:line="240" w:lineRule="exact"/>
        <w:ind w:right="0" w:firstLine="288"/>
        <w:rPr>
          <w:rFonts w:ascii="Times New Roman" w:eastAsia="SimSun" w:hAnsi="Times New Roman" w:cs="Times New Roman"/>
          <w:color w:val="auto"/>
          <w:spacing w:val="-1"/>
          <w:sz w:val="20"/>
          <w:szCs w:val="20"/>
          <w:lang w:val="x-none" w:eastAsia="x-none"/>
        </w:rPr>
      </w:pPr>
      <w:r w:rsidRPr="00B91E93">
        <w:rPr>
          <w:rFonts w:ascii="Times New Roman" w:eastAsia="SimSun" w:hAnsi="Times New Roman" w:cs="Times New Roman"/>
          <w:color w:val="auto"/>
          <w:spacing w:val="-1"/>
          <w:sz w:val="20"/>
          <w:szCs w:val="20"/>
          <w:lang w:val="x-none" w:eastAsia="x-none"/>
        </w:rPr>
        <w:t>For papers with less than six authors: To change the default, adjust the template as follows.</w:t>
      </w:r>
    </w:p>
    <w:p w14:paraId="3F8692E6"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i w:val="0"/>
          <w:iCs w:val="0"/>
          <w:color w:val="auto"/>
          <w:spacing w:val="-1"/>
          <w:sz w:val="20"/>
          <w:szCs w:val="20"/>
          <w:lang w:val="x-none" w:eastAsia="x-none"/>
        </w:rPr>
      </w:pPr>
      <w:r w:rsidRPr="00B91E93">
        <w:rPr>
          <w:rFonts w:ascii="Times New Roman" w:eastAsia="SimSun" w:hAnsi="Times New Roman" w:cs="Times New Roman"/>
          <w:i w:val="0"/>
          <w:iCs w:val="0"/>
          <w:color w:val="auto"/>
          <w:spacing w:val="-1"/>
          <w:sz w:val="20"/>
          <w:szCs w:val="20"/>
          <w:lang w:val="x-none" w:eastAsia="x-none"/>
        </w:rPr>
        <w:t>Selection: Highlight all author and affiliation lines.</w:t>
      </w:r>
    </w:p>
    <w:p w14:paraId="28BE5600"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i w:val="0"/>
          <w:iCs w:val="0"/>
          <w:color w:val="auto"/>
          <w:spacing w:val="-1"/>
          <w:sz w:val="20"/>
          <w:szCs w:val="20"/>
          <w:lang w:val="x-none" w:eastAsia="x-none"/>
        </w:rPr>
      </w:pPr>
      <w:r w:rsidRPr="00B91E93">
        <w:rPr>
          <w:rFonts w:ascii="Times New Roman" w:eastAsia="SimSun" w:hAnsi="Times New Roman" w:cs="Times New Roman"/>
          <w:i w:val="0"/>
          <w:iCs w:val="0"/>
          <w:color w:val="auto"/>
          <w:spacing w:val="-1"/>
          <w:sz w:val="20"/>
          <w:szCs w:val="20"/>
          <w:lang w:val="x-none" w:eastAsia="x-none"/>
        </w:rPr>
        <w:t>Change number of columns: Select the Columns icon from the MS Word Standard toolbar and then select the correct number of columns from the selection palette.</w:t>
      </w:r>
    </w:p>
    <w:p w14:paraId="28F60CAD"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i w:val="0"/>
          <w:iCs w:val="0"/>
          <w:color w:val="auto"/>
          <w:spacing w:val="-1"/>
          <w:sz w:val="20"/>
          <w:szCs w:val="20"/>
          <w:lang w:val="x-none" w:eastAsia="x-none"/>
        </w:rPr>
      </w:pPr>
      <w:r w:rsidRPr="00B91E93">
        <w:rPr>
          <w:rFonts w:ascii="Times New Roman" w:eastAsia="SimSun" w:hAnsi="Times New Roman" w:cs="Times New Roman"/>
          <w:i w:val="0"/>
          <w:iCs w:val="0"/>
          <w:color w:val="auto"/>
          <w:spacing w:val="-1"/>
          <w:sz w:val="20"/>
          <w:szCs w:val="20"/>
          <w:lang w:val="x-none" w:eastAsia="x-none"/>
        </w:rPr>
        <w:t>Deletion: Delete the author and affiliation lines for the extra authors.</w:t>
      </w:r>
    </w:p>
    <w:p w14:paraId="0251180D" w14:textId="77777777" w:rsidR="008B1CE5" w:rsidRPr="00B91E93" w:rsidRDefault="008B1CE5" w:rsidP="008B1CE5">
      <w:pPr>
        <w:jc w:val="left"/>
        <w:rPr>
          <w:rFonts w:eastAsia="SimSun"/>
          <w:i/>
          <w:iCs/>
          <w:noProof/>
        </w:rPr>
      </w:pPr>
    </w:p>
    <w:p w14:paraId="7C145DF8" w14:textId="77777777" w:rsidR="008B1CE5" w:rsidRPr="005A4233" w:rsidRDefault="008B1CE5" w:rsidP="005A4233">
      <w:pPr>
        <w:pStyle w:val="Heading2"/>
        <w:rPr>
          <w:i/>
          <w:iCs/>
          <w:noProof/>
        </w:rPr>
      </w:pPr>
      <w:r w:rsidRPr="00B91E93">
        <w:t>Identify the Headings</w:t>
      </w:r>
    </w:p>
    <w:p w14:paraId="3465FC97" w14:textId="77777777" w:rsidR="008B1CE5" w:rsidRPr="00B91E93" w:rsidRDefault="008B1CE5" w:rsidP="008B1CE5">
      <w:pPr>
        <w:pStyle w:val="BodyText"/>
      </w:pPr>
      <w:r w:rsidRPr="00B91E93">
        <w:t>Headings, or heads, are organizational devices that guide the reader through your paper. There are two types: component heads and text heads.</w:t>
      </w:r>
    </w:p>
    <w:p w14:paraId="4798033F" w14:textId="77777777" w:rsidR="008B1CE5" w:rsidRPr="00B91E93" w:rsidRDefault="008B1CE5" w:rsidP="008B1CE5">
      <w:pPr>
        <w:pStyle w:val="BodyText"/>
      </w:pPr>
      <w:r w:rsidRPr="00B91E93">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C17249" w14:textId="77777777" w:rsidR="008B1CE5" w:rsidRPr="00B91E93" w:rsidRDefault="008B1CE5" w:rsidP="008B1CE5">
      <w:pPr>
        <w:pStyle w:val="BodyText"/>
      </w:pPr>
      <w:r w:rsidRPr="00B91E93">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14A31A9" w14:textId="77777777" w:rsidR="008B1CE5" w:rsidRPr="00B91E93" w:rsidRDefault="008B1CE5" w:rsidP="005A4233">
      <w:pPr>
        <w:pStyle w:val="Heading2"/>
        <w:rPr>
          <w:noProof/>
        </w:rPr>
      </w:pPr>
      <w:r w:rsidRPr="00B91E93">
        <w:rPr>
          <w:noProof/>
        </w:rPr>
        <w:t>Figures and Tables</w:t>
      </w:r>
    </w:p>
    <w:p w14:paraId="466003C0"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noProof/>
          <w:color w:val="auto"/>
          <w:sz w:val="20"/>
          <w:szCs w:val="20"/>
        </w:rPr>
      </w:pPr>
      <w:r w:rsidRPr="00B91E93">
        <w:rPr>
          <w:rFonts w:ascii="Times New Roman" w:eastAsia="SimSun" w:hAnsi="Times New Roman" w:cs="Times New Roman"/>
          <w:noProof/>
          <w:color w:val="auto"/>
          <w:sz w:val="20"/>
          <w:szCs w:val="20"/>
        </w:rPr>
        <w:t xml:space="preserve"> Positioning Figures and Tables: Place figures and tables at the top and bottom of columns. Avoid placing them in </w:t>
      </w:r>
      <w:r w:rsidRPr="00B91E93">
        <w:rPr>
          <w:rFonts w:ascii="Times New Roman" w:eastAsia="SimSun" w:hAnsi="Times New Roman" w:cs="Times New Roman"/>
          <w:noProof/>
          <w:color w:val="auto"/>
          <w:sz w:val="20"/>
          <w:szCs w:val="20"/>
        </w:rPr>
        <w:t>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C7CB131" w14:textId="77777777" w:rsidR="008B1CE5" w:rsidRPr="00B91E93" w:rsidRDefault="008B1CE5" w:rsidP="008B1CE5">
      <w:pPr>
        <w:pStyle w:val="tablehead"/>
      </w:pPr>
      <w:r w:rsidRPr="00B91E93">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8B1CE5" w:rsidRPr="00B91E93" w14:paraId="0846F5B2" w14:textId="77777777" w:rsidTr="008B1CE5">
        <w:trPr>
          <w:cantSplit/>
          <w:trHeight w:val="240"/>
          <w:tblHeader/>
          <w:jc w:val="center"/>
        </w:trPr>
        <w:tc>
          <w:tcPr>
            <w:tcW w:w="720" w:type="dxa"/>
            <w:vMerge w:val="restart"/>
            <w:tcBorders>
              <w:top w:val="single" w:sz="2" w:space="0" w:color="auto"/>
              <w:left w:val="single" w:sz="2" w:space="0" w:color="auto"/>
              <w:bottom w:val="single" w:sz="2" w:space="0" w:color="auto"/>
              <w:right w:val="single" w:sz="2" w:space="0" w:color="auto"/>
            </w:tcBorders>
            <w:vAlign w:val="center"/>
            <w:hideMark/>
          </w:tcPr>
          <w:p w14:paraId="06A699D8" w14:textId="77777777" w:rsidR="008B1CE5" w:rsidRPr="00B91E93" w:rsidRDefault="008B1CE5">
            <w:pPr>
              <w:pStyle w:val="tablecolhead"/>
            </w:pPr>
            <w:r w:rsidRPr="00B91E93">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hideMark/>
          </w:tcPr>
          <w:p w14:paraId="40689C74" w14:textId="77777777" w:rsidR="008B1CE5" w:rsidRPr="00B91E93" w:rsidRDefault="008B1CE5">
            <w:pPr>
              <w:pStyle w:val="tablecolhead"/>
            </w:pPr>
            <w:r w:rsidRPr="00B91E93">
              <w:t>Table Column Head</w:t>
            </w:r>
          </w:p>
        </w:tc>
      </w:tr>
      <w:tr w:rsidR="008B1CE5" w:rsidRPr="00B91E93" w14:paraId="4213C020" w14:textId="77777777" w:rsidTr="008B1CE5">
        <w:trPr>
          <w:cantSplit/>
          <w:trHeight w:val="240"/>
          <w:tblHeader/>
          <w:jc w:val="center"/>
        </w:trPr>
        <w:tc>
          <w:tcPr>
            <w:tcW w:w="720" w:type="dxa"/>
            <w:vMerge/>
            <w:tcBorders>
              <w:top w:val="single" w:sz="2" w:space="0" w:color="auto"/>
              <w:left w:val="single" w:sz="2" w:space="0" w:color="auto"/>
              <w:bottom w:val="single" w:sz="2" w:space="0" w:color="auto"/>
              <w:right w:val="single" w:sz="2" w:space="0" w:color="auto"/>
            </w:tcBorders>
            <w:vAlign w:val="center"/>
            <w:hideMark/>
          </w:tcPr>
          <w:p w14:paraId="254C6231" w14:textId="77777777" w:rsidR="008B1CE5" w:rsidRPr="00B91E93" w:rsidRDefault="008B1CE5">
            <w:pPr>
              <w:jc w:val="left"/>
              <w:rPr>
                <w:b/>
                <w:bCs/>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hideMark/>
          </w:tcPr>
          <w:p w14:paraId="7E5FB1F0" w14:textId="77777777" w:rsidR="008B1CE5" w:rsidRPr="00B91E93" w:rsidRDefault="008B1CE5">
            <w:pPr>
              <w:pStyle w:val="tablecolsubhead"/>
            </w:pPr>
            <w:r w:rsidRPr="00B91E93">
              <w:t>Table column 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383A309C" w14:textId="77777777" w:rsidR="008B1CE5" w:rsidRPr="00B91E93" w:rsidRDefault="008B1CE5">
            <w:pPr>
              <w:pStyle w:val="tablecolsubhead"/>
            </w:pPr>
            <w:r w:rsidRPr="00B91E93">
              <w:t>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2B67A438" w14:textId="77777777" w:rsidR="008B1CE5" w:rsidRPr="00B91E93" w:rsidRDefault="008B1CE5">
            <w:pPr>
              <w:pStyle w:val="tablecolsubhead"/>
            </w:pPr>
            <w:r w:rsidRPr="00B91E93">
              <w:t>Subhead</w:t>
            </w:r>
          </w:p>
        </w:tc>
      </w:tr>
      <w:tr w:rsidR="008B1CE5" w:rsidRPr="00B91E93" w14:paraId="3ABD1237" w14:textId="77777777" w:rsidTr="008B1CE5">
        <w:trPr>
          <w:trHeight w:val="320"/>
          <w:jc w:val="center"/>
        </w:trPr>
        <w:tc>
          <w:tcPr>
            <w:tcW w:w="720" w:type="dxa"/>
            <w:tcBorders>
              <w:top w:val="single" w:sz="2" w:space="0" w:color="auto"/>
              <w:left w:val="single" w:sz="2" w:space="0" w:color="auto"/>
              <w:bottom w:val="single" w:sz="2" w:space="0" w:color="auto"/>
              <w:right w:val="single" w:sz="2" w:space="0" w:color="auto"/>
            </w:tcBorders>
            <w:vAlign w:val="center"/>
            <w:hideMark/>
          </w:tcPr>
          <w:p w14:paraId="0ABE65EB" w14:textId="77777777" w:rsidR="008B1CE5" w:rsidRPr="00B91E93" w:rsidRDefault="008B1CE5">
            <w:pPr>
              <w:pStyle w:val="tablecopy"/>
              <w:rPr>
                <w:sz w:val="8"/>
                <w:szCs w:val="8"/>
              </w:rPr>
            </w:pPr>
            <w:r w:rsidRPr="00B91E93">
              <w:t>copy</w:t>
            </w:r>
          </w:p>
        </w:tc>
        <w:tc>
          <w:tcPr>
            <w:tcW w:w="2340" w:type="dxa"/>
            <w:tcBorders>
              <w:top w:val="single" w:sz="2" w:space="0" w:color="auto"/>
              <w:left w:val="single" w:sz="2" w:space="0" w:color="auto"/>
              <w:bottom w:val="single" w:sz="2" w:space="0" w:color="auto"/>
              <w:right w:val="single" w:sz="2" w:space="0" w:color="auto"/>
            </w:tcBorders>
            <w:vAlign w:val="center"/>
            <w:hideMark/>
          </w:tcPr>
          <w:p w14:paraId="45589720" w14:textId="77777777" w:rsidR="008B1CE5" w:rsidRPr="00B91E93" w:rsidRDefault="008B1CE5">
            <w:pPr>
              <w:pStyle w:val="tablecopy"/>
            </w:pPr>
            <w:r w:rsidRPr="00B91E93">
              <w:t>More table copy</w:t>
            </w:r>
            <w:r w:rsidRPr="00B91E93">
              <w:rPr>
                <w:vertAlign w:val="superscript"/>
              </w:rPr>
              <w:t>a</w:t>
            </w:r>
          </w:p>
        </w:tc>
        <w:tc>
          <w:tcPr>
            <w:tcW w:w="900" w:type="dxa"/>
            <w:tcBorders>
              <w:top w:val="single" w:sz="2" w:space="0" w:color="auto"/>
              <w:left w:val="single" w:sz="2" w:space="0" w:color="auto"/>
              <w:bottom w:val="single" w:sz="2" w:space="0" w:color="auto"/>
              <w:right w:val="single" w:sz="2" w:space="0" w:color="auto"/>
            </w:tcBorders>
            <w:vAlign w:val="center"/>
          </w:tcPr>
          <w:p w14:paraId="72AA8DA6" w14:textId="77777777" w:rsidR="008B1CE5" w:rsidRPr="00B91E93" w:rsidRDefault="008B1CE5">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14:paraId="14091025" w14:textId="77777777" w:rsidR="008B1CE5" w:rsidRPr="00B91E93" w:rsidRDefault="008B1CE5">
            <w:pPr>
              <w:rPr>
                <w:sz w:val="16"/>
                <w:szCs w:val="16"/>
              </w:rPr>
            </w:pPr>
          </w:p>
        </w:tc>
      </w:tr>
    </w:tbl>
    <w:p w14:paraId="0270995B" w14:textId="77777777" w:rsidR="008B1CE5" w:rsidRPr="00B91E93" w:rsidRDefault="008B1CE5" w:rsidP="008B1CE5">
      <w:pPr>
        <w:pStyle w:val="tablefootnote"/>
      </w:pPr>
      <w:r w:rsidRPr="00B91E93">
        <w:t>Sample of a Table footnote. (</w:t>
      </w:r>
      <w:r w:rsidRPr="00B91E93">
        <w:rPr>
          <w:i/>
        </w:rPr>
        <w:t>Table footnote</w:t>
      </w:r>
      <w:r w:rsidRPr="00B91E93">
        <w:t>)</w:t>
      </w:r>
    </w:p>
    <w:p w14:paraId="34B7F593" w14:textId="77777777" w:rsidR="008B1CE5" w:rsidRPr="00B91E93" w:rsidRDefault="008B1CE5" w:rsidP="008B1CE5">
      <w:pPr>
        <w:pStyle w:val="figurecaption"/>
      </w:pPr>
      <w:r w:rsidRPr="00B91E93">
        <w:t xml:space="preserve">Example of a figure caption. </w:t>
      </w:r>
      <w:r w:rsidRPr="00B91E93">
        <w:rPr>
          <w:iCs/>
        </w:rPr>
        <w:t>(</w:t>
      </w:r>
      <w:r w:rsidRPr="00B91E93">
        <w:rPr>
          <w:i/>
          <w:iCs/>
        </w:rPr>
        <w:t>figure caption</w:t>
      </w:r>
      <w:r w:rsidRPr="00B91E93">
        <w:rPr>
          <w:iCs/>
        </w:rPr>
        <w:t>)</w:t>
      </w:r>
    </w:p>
    <w:p w14:paraId="1054E71E" w14:textId="77777777" w:rsidR="008B1CE5" w:rsidRPr="00B91E93" w:rsidRDefault="008B1CE5" w:rsidP="008B1CE5">
      <w:pPr>
        <w:pStyle w:val="BodyText"/>
      </w:pPr>
      <w:r w:rsidRPr="00B91E93">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243324CB" w14:textId="77777777" w:rsidR="008B1CE5" w:rsidRPr="00B91E93" w:rsidRDefault="008B1CE5" w:rsidP="00636CE0">
      <w:pPr>
        <w:pStyle w:val="Heading1"/>
      </w:pPr>
      <w:r w:rsidRPr="00636CE0">
        <w:rPr>
          <w:lang w:val="en-GB"/>
        </w:rPr>
        <w:t>Conclusion</w:t>
      </w:r>
    </w:p>
    <w:p w14:paraId="591750BE" w14:textId="77777777" w:rsidR="008B1CE5" w:rsidRPr="00B91E93" w:rsidRDefault="008B1CE5" w:rsidP="008B1CE5">
      <w:pPr>
        <w:pStyle w:val="BodyText"/>
      </w:pPr>
      <w:r w:rsidRPr="00B91E93">
        <w:t xml:space="preserve">The conclusion should contain elements of summarizing your research work: </w:t>
      </w:r>
      <w:r w:rsidRPr="00B91E93">
        <w:rPr>
          <w:lang w:val="en-US"/>
        </w:rPr>
        <w:t>Restate</w:t>
      </w:r>
      <w:r w:rsidRPr="00B91E93">
        <w:t xml:space="preserve"> your research topic; Summarize the main results; Specify the contributions; Provide directions for future work on the topic.</w:t>
      </w:r>
    </w:p>
    <w:p w14:paraId="6E81706C" w14:textId="77777777" w:rsidR="008B1CE5" w:rsidRPr="00B91E93" w:rsidRDefault="008B1CE5" w:rsidP="005A4233">
      <w:pPr>
        <w:pStyle w:val="Heading5"/>
      </w:pPr>
      <w:r w:rsidRPr="00B91E93">
        <w:t>Acknowledgment (Heading 5)</w:t>
      </w:r>
    </w:p>
    <w:p w14:paraId="76C2D28C" w14:textId="77777777" w:rsidR="008B1CE5" w:rsidRPr="00B91E93" w:rsidRDefault="008B1CE5" w:rsidP="008B1CE5">
      <w:pPr>
        <w:pStyle w:val="BodyText"/>
      </w:pPr>
      <w:r w:rsidRPr="00B91E93">
        <w:t>The preferred spelling of the word “acknowledgment” in America is without an “e” after the “g”. Avoid the stilted expression “</w:t>
      </w:r>
      <w:proofErr w:type="spellStart"/>
      <w:r w:rsidRPr="00B91E93">
        <w:rPr>
          <w:lang w:val="en-US"/>
        </w:rPr>
        <w:t>o</w:t>
      </w:r>
      <w:r w:rsidRPr="00B91E93">
        <w:t>ne</w:t>
      </w:r>
      <w:proofErr w:type="spellEnd"/>
      <w:r w:rsidRPr="00B91E93">
        <w:t xml:space="preserve"> of us (R. B. G.) thanks ...</w:t>
      </w:r>
      <w:r w:rsidRPr="00B91E93">
        <w:rPr>
          <w:lang w:val="en-US"/>
        </w:rPr>
        <w:t xml:space="preserve">”.  </w:t>
      </w:r>
      <w:r w:rsidRPr="00B91E93">
        <w:t>Instead, try “R. B. G. thanks...”.</w:t>
      </w:r>
      <w:r w:rsidRPr="00B91E93">
        <w:rPr>
          <w:lang w:val="en-US"/>
        </w:rPr>
        <w:t xml:space="preserve"> </w:t>
      </w:r>
      <w:r w:rsidRPr="00B91E93">
        <w:t>Put sponsor acknowledgments in the unnumbered footnote on the first page.</w:t>
      </w:r>
    </w:p>
    <w:p w14:paraId="2B1433AE" w14:textId="77777777" w:rsidR="008B1CE5" w:rsidRPr="00B91E93" w:rsidRDefault="008B1CE5" w:rsidP="008B1CE5">
      <w:pPr>
        <w:pStyle w:val="BodyText"/>
      </w:pPr>
    </w:p>
    <w:p w14:paraId="762FB217" w14:textId="77777777" w:rsidR="002E0429" w:rsidRPr="002E0429" w:rsidRDefault="002E0429" w:rsidP="000A2840">
      <w:pPr>
        <w:pStyle w:val="Heading5"/>
      </w:pPr>
      <w:r w:rsidRPr="002E0429">
        <w:t>Appendix</w:t>
      </w:r>
    </w:p>
    <w:p w14:paraId="1ED001F6" w14:textId="51334EBD" w:rsidR="002E0429" w:rsidRDefault="002E0429" w:rsidP="002E0429">
      <w:pPr>
        <w:widowControl w:val="0"/>
        <w:numPr>
          <w:ilvl w:val="0"/>
          <w:numId w:val="30"/>
        </w:numPr>
        <w:tabs>
          <w:tab w:val="clear" w:pos="648"/>
          <w:tab w:val="num" w:pos="360"/>
        </w:tabs>
        <w:autoSpaceDE w:val="0"/>
        <w:autoSpaceDN w:val="0"/>
        <w:spacing w:after="0" w:line="252" w:lineRule="auto"/>
        <w:ind w:left="0" w:right="0" w:firstLine="202"/>
        <w:jc w:val="left"/>
        <w:rPr>
          <w:color w:val="auto"/>
          <w:sz w:val="20"/>
          <w:szCs w:val="20"/>
        </w:rPr>
      </w:pPr>
      <w:r w:rsidRPr="002E0429">
        <w:rPr>
          <w:color w:val="auto"/>
          <w:sz w:val="20"/>
          <w:szCs w:val="20"/>
        </w:rPr>
        <w:t xml:space="preserve">Appendixes, if needed, appear </w:t>
      </w:r>
      <w:r w:rsidR="000A2840">
        <w:rPr>
          <w:color w:val="auto"/>
          <w:sz w:val="20"/>
          <w:szCs w:val="20"/>
        </w:rPr>
        <w:t>after</w:t>
      </w:r>
      <w:r w:rsidRPr="002E0429">
        <w:rPr>
          <w:color w:val="auto"/>
          <w:sz w:val="20"/>
          <w:szCs w:val="20"/>
        </w:rPr>
        <w:t xml:space="preserve"> the acknowledgment.</w:t>
      </w:r>
    </w:p>
    <w:p w14:paraId="073DE8BE" w14:textId="77777777" w:rsidR="000A2840" w:rsidRDefault="000A2840" w:rsidP="000A2840">
      <w:pPr>
        <w:widowControl w:val="0"/>
        <w:autoSpaceDE w:val="0"/>
        <w:autoSpaceDN w:val="0"/>
        <w:spacing w:after="0" w:line="252" w:lineRule="auto"/>
        <w:ind w:left="202" w:right="0" w:firstLine="0"/>
        <w:jc w:val="left"/>
        <w:rPr>
          <w:color w:val="auto"/>
          <w:sz w:val="20"/>
          <w:szCs w:val="20"/>
        </w:rPr>
      </w:pPr>
    </w:p>
    <w:p w14:paraId="31974A6A" w14:textId="7FDE419A" w:rsidR="002E0429" w:rsidRPr="002E0429" w:rsidRDefault="000A2840" w:rsidP="000A2840">
      <w:pPr>
        <w:pStyle w:val="Heading5"/>
      </w:pPr>
      <w:r w:rsidRPr="005A4233">
        <w:t>References</w:t>
      </w:r>
    </w:p>
    <w:p w14:paraId="140E8074"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G. O. Young, “Synthetic structure of industrial plastics (Book style with paper title and editor),” </w:t>
      </w:r>
      <w:r w:rsidRPr="002E0429">
        <w:rPr>
          <w:color w:val="auto"/>
          <w:sz w:val="16"/>
          <w:szCs w:val="16"/>
        </w:rPr>
        <w:tab/>
        <w:t xml:space="preserve">in </w:t>
      </w:r>
      <w:r w:rsidRPr="002E0429">
        <w:rPr>
          <w:i/>
          <w:iCs/>
          <w:color w:val="auto"/>
          <w:sz w:val="16"/>
          <w:szCs w:val="16"/>
        </w:rPr>
        <w:t>Plastics</w:t>
      </w:r>
      <w:r w:rsidRPr="002E0429">
        <w:rPr>
          <w:color w:val="auto"/>
          <w:sz w:val="16"/>
          <w:szCs w:val="16"/>
        </w:rPr>
        <w:t xml:space="preserve">, 2nd ed. vol. 3, J. Peters, Ed.  </w:t>
      </w:r>
      <w:smartTag w:uri="urn:schemas-microsoft-com:office:smarttags" w:element="State">
        <w:smartTag w:uri="urn:schemas-microsoft-com:office:smarttags" w:element="place">
          <w:r w:rsidRPr="002E0429">
            <w:rPr>
              <w:color w:val="auto"/>
              <w:sz w:val="16"/>
              <w:szCs w:val="16"/>
            </w:rPr>
            <w:t>New York</w:t>
          </w:r>
        </w:smartTag>
      </w:smartTag>
      <w:r w:rsidRPr="002E0429">
        <w:rPr>
          <w:color w:val="auto"/>
          <w:sz w:val="16"/>
          <w:szCs w:val="16"/>
        </w:rPr>
        <w:t>: McGraw-Hill, 1964, pp. 15–64.</w:t>
      </w:r>
    </w:p>
    <w:p w14:paraId="0B62A19C"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W.-K. Chen, </w:t>
      </w:r>
      <w:r w:rsidRPr="002E0429">
        <w:rPr>
          <w:i/>
          <w:iCs/>
          <w:color w:val="auto"/>
          <w:sz w:val="16"/>
          <w:szCs w:val="16"/>
        </w:rPr>
        <w:t>Linear Networks and Systems</w:t>
      </w:r>
      <w:r w:rsidRPr="002E0429">
        <w:rPr>
          <w:color w:val="auto"/>
          <w:sz w:val="16"/>
          <w:szCs w:val="16"/>
        </w:rPr>
        <w:t xml:space="preserve"> (Book style)</w:t>
      </w:r>
      <w:r w:rsidRPr="002E0429">
        <w:rPr>
          <w:i/>
          <w:iCs/>
          <w:color w:val="auto"/>
          <w:sz w:val="16"/>
          <w:szCs w:val="16"/>
        </w:rPr>
        <w:t>.</w:t>
      </w:r>
      <w:r w:rsidRPr="002E0429">
        <w:rPr>
          <w:color w:val="auto"/>
          <w:sz w:val="16"/>
          <w:szCs w:val="16"/>
        </w:rPr>
        <w:tab/>
      </w:r>
      <w:smartTag w:uri="urn:schemas-microsoft-com:office:smarttags" w:element="City">
        <w:r w:rsidRPr="002E0429">
          <w:rPr>
            <w:color w:val="auto"/>
            <w:sz w:val="16"/>
            <w:szCs w:val="16"/>
          </w:rPr>
          <w:t>Belmont</w:t>
        </w:r>
      </w:smartTag>
      <w:r w:rsidRPr="002E0429">
        <w:rPr>
          <w:color w:val="auto"/>
          <w:sz w:val="16"/>
          <w:szCs w:val="16"/>
        </w:rPr>
        <w:t xml:space="preserve">, </w:t>
      </w:r>
      <w:smartTag w:uri="urn:schemas-microsoft-com:office:smarttags" w:element="State">
        <w:r w:rsidRPr="002E0429">
          <w:rPr>
            <w:color w:val="auto"/>
            <w:sz w:val="16"/>
            <w:szCs w:val="16"/>
          </w:rPr>
          <w:t>CA</w:t>
        </w:r>
      </w:smartTag>
      <w:r w:rsidRPr="002E0429">
        <w:rPr>
          <w:color w:val="auto"/>
          <w:sz w:val="16"/>
          <w:szCs w:val="16"/>
        </w:rPr>
        <w:t xml:space="preserve">: </w:t>
      </w:r>
      <w:smartTag w:uri="urn:schemas-microsoft-com:office:smarttags" w:element="City">
        <w:smartTag w:uri="urn:schemas-microsoft-com:office:smarttags" w:element="place">
          <w:r w:rsidRPr="002E0429">
            <w:rPr>
              <w:color w:val="auto"/>
              <w:sz w:val="16"/>
              <w:szCs w:val="16"/>
            </w:rPr>
            <w:t>Wadsworth</w:t>
          </w:r>
        </w:smartTag>
      </w:smartTag>
      <w:r w:rsidRPr="002E0429">
        <w:rPr>
          <w:color w:val="auto"/>
          <w:sz w:val="16"/>
          <w:szCs w:val="16"/>
        </w:rPr>
        <w:t>, 1993, pp. 123–135.</w:t>
      </w:r>
    </w:p>
    <w:p w14:paraId="61DE8B60"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H. Poor, </w:t>
      </w:r>
      <w:r w:rsidRPr="002E0429">
        <w:rPr>
          <w:i/>
          <w:iCs/>
          <w:color w:val="auto"/>
          <w:sz w:val="16"/>
          <w:szCs w:val="16"/>
        </w:rPr>
        <w:t>An Introduction to Signal Detection and Estimation</w:t>
      </w:r>
      <w:r w:rsidRPr="002E0429">
        <w:rPr>
          <w:color w:val="auto"/>
          <w:sz w:val="16"/>
          <w:szCs w:val="16"/>
        </w:rPr>
        <w:t xml:space="preserve">.   </w:t>
      </w:r>
      <w:smartTag w:uri="urn:schemas-microsoft-com:office:smarttags" w:element="State">
        <w:smartTag w:uri="urn:schemas-microsoft-com:office:smarttags" w:element="place">
          <w:r w:rsidRPr="002E0429">
            <w:rPr>
              <w:color w:val="auto"/>
              <w:sz w:val="16"/>
              <w:szCs w:val="16"/>
            </w:rPr>
            <w:t>New York</w:t>
          </w:r>
        </w:smartTag>
      </w:smartTag>
      <w:r w:rsidRPr="002E0429">
        <w:rPr>
          <w:color w:val="auto"/>
          <w:sz w:val="16"/>
          <w:szCs w:val="16"/>
        </w:rPr>
        <w:t xml:space="preserve">: Springer-Verlag, 1985, </w:t>
      </w:r>
      <w:proofErr w:type="spellStart"/>
      <w:r w:rsidRPr="002E0429">
        <w:rPr>
          <w:color w:val="auto"/>
          <w:sz w:val="16"/>
          <w:szCs w:val="16"/>
        </w:rPr>
        <w:t>ch.</w:t>
      </w:r>
      <w:proofErr w:type="spellEnd"/>
      <w:r w:rsidRPr="002E0429">
        <w:rPr>
          <w:color w:val="auto"/>
          <w:sz w:val="16"/>
          <w:szCs w:val="16"/>
        </w:rPr>
        <w:t xml:space="preserve"> 4.</w:t>
      </w:r>
    </w:p>
    <w:p w14:paraId="3195DA70"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B. Smith, “An approach to graphs of linear forms (Unpublished work style),” unpublished.</w:t>
      </w:r>
    </w:p>
    <w:p w14:paraId="5CE9B821"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E. H. Miller, “A note on reflector arrays (Periodical style—Accepted for publication),” </w:t>
      </w:r>
      <w:r w:rsidRPr="002E0429">
        <w:rPr>
          <w:i/>
          <w:iCs/>
          <w:color w:val="auto"/>
          <w:sz w:val="16"/>
          <w:szCs w:val="16"/>
        </w:rPr>
        <w:t xml:space="preserve">IEEE Trans. Antennas </w:t>
      </w:r>
      <w:proofErr w:type="spellStart"/>
      <w:r w:rsidRPr="002E0429">
        <w:rPr>
          <w:i/>
          <w:iCs/>
          <w:color w:val="auto"/>
          <w:sz w:val="16"/>
          <w:szCs w:val="16"/>
        </w:rPr>
        <w:t>Propagat</w:t>
      </w:r>
      <w:proofErr w:type="spellEnd"/>
      <w:r w:rsidRPr="002E0429">
        <w:rPr>
          <w:i/>
          <w:iCs/>
          <w:color w:val="auto"/>
          <w:sz w:val="16"/>
          <w:szCs w:val="16"/>
        </w:rPr>
        <w:t>.</w:t>
      </w:r>
      <w:r w:rsidRPr="002E0429">
        <w:rPr>
          <w:color w:val="auto"/>
          <w:sz w:val="16"/>
          <w:szCs w:val="16"/>
        </w:rPr>
        <w:t>, to be published.</w:t>
      </w:r>
    </w:p>
    <w:p w14:paraId="0D49A1BC"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J. Wang, “Fundamentals of erbium-doped fiber amplifiers arrays (Periodical style—Submitted for publication),” </w:t>
      </w:r>
      <w:r w:rsidRPr="002E0429">
        <w:rPr>
          <w:i/>
          <w:iCs/>
          <w:color w:val="auto"/>
          <w:sz w:val="16"/>
          <w:szCs w:val="16"/>
        </w:rPr>
        <w:t>IEEE J. Quantum Electron.</w:t>
      </w:r>
      <w:r w:rsidRPr="002E0429">
        <w:rPr>
          <w:color w:val="auto"/>
          <w:sz w:val="16"/>
          <w:szCs w:val="16"/>
        </w:rPr>
        <w:t>, submitted for publication.</w:t>
      </w:r>
    </w:p>
    <w:p w14:paraId="5CCE514F"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C. J. Kaufman, Rocky Mountain Research Lab., Boulder, CO, private communication, May 1995.</w:t>
      </w:r>
    </w:p>
    <w:p w14:paraId="72121D63"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lastRenderedPageBreak/>
        <w:t xml:space="preserve">Y. Yorozu, M. Hirano, K. Oka, and Y. Tagawa, “Electron spectroscopy studies on magneto-optical media and plastic substrate interfaces (Translation Journals style),” </w:t>
      </w:r>
      <w:r w:rsidRPr="002E0429">
        <w:rPr>
          <w:i/>
          <w:iCs/>
          <w:color w:val="auto"/>
          <w:sz w:val="16"/>
          <w:szCs w:val="16"/>
        </w:rPr>
        <w:t xml:space="preserve">IEEE Transl. J. </w:t>
      </w:r>
      <w:proofErr w:type="spellStart"/>
      <w:r w:rsidRPr="002E0429">
        <w:rPr>
          <w:i/>
          <w:iCs/>
          <w:color w:val="auto"/>
          <w:sz w:val="16"/>
          <w:szCs w:val="16"/>
        </w:rPr>
        <w:t>Magn.Jpn</w:t>
      </w:r>
      <w:proofErr w:type="spellEnd"/>
      <w:r w:rsidRPr="002E0429">
        <w:rPr>
          <w:i/>
          <w:iCs/>
          <w:color w:val="auto"/>
          <w:sz w:val="16"/>
          <w:szCs w:val="16"/>
        </w:rPr>
        <w:t>.</w:t>
      </w:r>
      <w:r w:rsidRPr="002E0429">
        <w:rPr>
          <w:color w:val="auto"/>
          <w:sz w:val="16"/>
          <w:szCs w:val="16"/>
        </w:rPr>
        <w:t>, vol. 2, Aug. 1987, pp. 740–741 [</w:t>
      </w:r>
      <w:r w:rsidRPr="002E0429">
        <w:rPr>
          <w:i/>
          <w:iCs/>
          <w:color w:val="auto"/>
          <w:sz w:val="16"/>
          <w:szCs w:val="16"/>
        </w:rPr>
        <w:t>Dig. 9</w:t>
      </w:r>
      <w:r w:rsidRPr="002E0429">
        <w:rPr>
          <w:i/>
          <w:iCs/>
          <w:color w:val="auto"/>
          <w:sz w:val="16"/>
          <w:szCs w:val="16"/>
          <w:vertAlign w:val="superscript"/>
        </w:rPr>
        <w:t>th</w:t>
      </w:r>
      <w:r w:rsidRPr="002E0429">
        <w:rPr>
          <w:i/>
          <w:iCs/>
          <w:color w:val="auto"/>
          <w:sz w:val="16"/>
          <w:szCs w:val="16"/>
        </w:rPr>
        <w:t xml:space="preserve"> Annu. Conf. Magnetics</w:t>
      </w:r>
      <w:r w:rsidRPr="002E0429">
        <w:rPr>
          <w:color w:val="auto"/>
          <w:sz w:val="16"/>
          <w:szCs w:val="16"/>
        </w:rPr>
        <w:t xml:space="preserve"> </w:t>
      </w:r>
      <w:smartTag w:uri="urn:schemas-microsoft-com:office:smarttags" w:element="country-region">
        <w:smartTag w:uri="urn:schemas-microsoft-com:office:smarttags" w:element="place">
          <w:r w:rsidRPr="002E0429">
            <w:rPr>
              <w:color w:val="auto"/>
              <w:sz w:val="16"/>
              <w:szCs w:val="16"/>
            </w:rPr>
            <w:t>Japan</w:t>
          </w:r>
        </w:smartTag>
      </w:smartTag>
      <w:r w:rsidRPr="002E0429">
        <w:rPr>
          <w:color w:val="auto"/>
          <w:sz w:val="16"/>
          <w:szCs w:val="16"/>
        </w:rPr>
        <w:t>, 1982, p. 301].</w:t>
      </w:r>
    </w:p>
    <w:p w14:paraId="3BFE4910"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M. Young, </w:t>
      </w:r>
      <w:r w:rsidRPr="002E0429">
        <w:rPr>
          <w:i/>
          <w:iCs/>
          <w:color w:val="auto"/>
          <w:sz w:val="16"/>
          <w:szCs w:val="16"/>
        </w:rPr>
        <w:t xml:space="preserve">The </w:t>
      </w:r>
      <w:proofErr w:type="spellStart"/>
      <w:r w:rsidRPr="002E0429">
        <w:rPr>
          <w:i/>
          <w:iCs/>
          <w:color w:val="auto"/>
          <w:sz w:val="16"/>
          <w:szCs w:val="16"/>
        </w:rPr>
        <w:t>Techincal</w:t>
      </w:r>
      <w:proofErr w:type="spellEnd"/>
      <w:r w:rsidRPr="002E0429">
        <w:rPr>
          <w:i/>
          <w:iCs/>
          <w:color w:val="auto"/>
          <w:sz w:val="16"/>
          <w:szCs w:val="16"/>
        </w:rPr>
        <w:t xml:space="preserve"> Writers Handbook.</w:t>
      </w:r>
      <w:r w:rsidRPr="002E0429">
        <w:rPr>
          <w:color w:val="auto"/>
          <w:sz w:val="16"/>
          <w:szCs w:val="16"/>
        </w:rPr>
        <w:t xml:space="preserve">  </w:t>
      </w:r>
      <w:smartTag w:uri="urn:schemas-microsoft-com:office:smarttags" w:element="place">
        <w:smartTag w:uri="urn:schemas-microsoft-com:office:smarttags" w:element="City">
          <w:r w:rsidRPr="002E0429">
            <w:rPr>
              <w:color w:val="auto"/>
              <w:sz w:val="16"/>
              <w:szCs w:val="16"/>
            </w:rPr>
            <w:t>Mill Valley</w:t>
          </w:r>
        </w:smartTag>
        <w:r w:rsidRPr="002E0429">
          <w:rPr>
            <w:color w:val="auto"/>
            <w:sz w:val="16"/>
            <w:szCs w:val="16"/>
          </w:rPr>
          <w:t xml:space="preserve">, </w:t>
        </w:r>
        <w:smartTag w:uri="urn:schemas-microsoft-com:office:smarttags" w:element="State">
          <w:r w:rsidRPr="002E0429">
            <w:rPr>
              <w:color w:val="auto"/>
              <w:sz w:val="16"/>
              <w:szCs w:val="16"/>
            </w:rPr>
            <w:t>CA</w:t>
          </w:r>
        </w:smartTag>
      </w:smartTag>
      <w:r w:rsidRPr="002E0429">
        <w:rPr>
          <w:color w:val="auto"/>
          <w:sz w:val="16"/>
          <w:szCs w:val="16"/>
        </w:rPr>
        <w:t>: University Science, 1989.</w:t>
      </w:r>
    </w:p>
    <w:p w14:paraId="2545CC72"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J. U. Duncombe, “Infrared navigation—Part I: An assessment of feasibility (Periodical style),” </w:t>
      </w:r>
      <w:r w:rsidRPr="002E0429">
        <w:rPr>
          <w:i/>
          <w:iCs/>
          <w:color w:val="auto"/>
          <w:sz w:val="16"/>
          <w:szCs w:val="16"/>
        </w:rPr>
        <w:t>IEEE Trans. Electron Devices</w:t>
      </w:r>
      <w:r w:rsidRPr="002E0429">
        <w:rPr>
          <w:color w:val="auto"/>
          <w:sz w:val="16"/>
          <w:szCs w:val="16"/>
        </w:rPr>
        <w:t>, vol. ED-11, pp. 34–39, Jan. 1959.</w:t>
      </w:r>
    </w:p>
    <w:p w14:paraId="01C0FEE5"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ab/>
        <w:t xml:space="preserve">S. Chen, B. Mulgrew, and P. M. Grant, “A clustering technique for digital communications channel equalization using radial basis function networks,” </w:t>
      </w:r>
      <w:r w:rsidRPr="002E0429">
        <w:rPr>
          <w:i/>
          <w:iCs/>
          <w:color w:val="auto"/>
          <w:sz w:val="16"/>
          <w:szCs w:val="16"/>
        </w:rPr>
        <w:t>IEEE Trans. Neural Networks</w:t>
      </w:r>
      <w:r w:rsidRPr="002E0429">
        <w:rPr>
          <w:color w:val="auto"/>
          <w:sz w:val="16"/>
          <w:szCs w:val="16"/>
        </w:rPr>
        <w:t>, vol. 4, pp. 570–578, Jul. 1993.</w:t>
      </w:r>
    </w:p>
    <w:p w14:paraId="63FF439F"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R. W. Lucky, “Automatic equalization for digital communication,” </w:t>
      </w:r>
      <w:r w:rsidRPr="002E0429">
        <w:rPr>
          <w:i/>
          <w:iCs/>
          <w:color w:val="auto"/>
          <w:sz w:val="16"/>
          <w:szCs w:val="16"/>
        </w:rPr>
        <w:t>Bell Syst. Tech. J.</w:t>
      </w:r>
      <w:r w:rsidRPr="002E0429">
        <w:rPr>
          <w:color w:val="auto"/>
          <w:sz w:val="16"/>
          <w:szCs w:val="16"/>
        </w:rPr>
        <w:t>, vol. 44, no. 4, pp. 547–588, Apr. 1965.</w:t>
      </w:r>
    </w:p>
    <w:p w14:paraId="52D21FF3"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S. P. </w:t>
      </w:r>
      <w:proofErr w:type="spellStart"/>
      <w:r w:rsidRPr="002E0429">
        <w:rPr>
          <w:color w:val="auto"/>
          <w:sz w:val="16"/>
          <w:szCs w:val="16"/>
        </w:rPr>
        <w:t>Bingulac</w:t>
      </w:r>
      <w:proofErr w:type="spellEnd"/>
      <w:r w:rsidRPr="002E0429">
        <w:rPr>
          <w:color w:val="auto"/>
          <w:sz w:val="16"/>
          <w:szCs w:val="16"/>
        </w:rPr>
        <w:t xml:space="preserve">, “On the compatibility of adaptive controllers (Published Conference Proceedings style),” in </w:t>
      </w:r>
      <w:r w:rsidRPr="002E0429">
        <w:rPr>
          <w:i/>
          <w:iCs/>
          <w:color w:val="auto"/>
          <w:sz w:val="16"/>
          <w:szCs w:val="16"/>
        </w:rPr>
        <w:t>Proc. 4th Annu. Allerton Conf. Circuits and Systems Theory</w:t>
      </w:r>
      <w:r w:rsidRPr="002E0429">
        <w:rPr>
          <w:color w:val="auto"/>
          <w:sz w:val="16"/>
          <w:szCs w:val="16"/>
        </w:rPr>
        <w:t xml:space="preserve">, </w:t>
      </w:r>
      <w:smartTag w:uri="urn:schemas-microsoft-com:office:smarttags" w:element="State">
        <w:smartTag w:uri="urn:schemas-microsoft-com:office:smarttags" w:element="place">
          <w:r w:rsidRPr="002E0429">
            <w:rPr>
              <w:color w:val="auto"/>
              <w:sz w:val="16"/>
              <w:szCs w:val="16"/>
            </w:rPr>
            <w:t>New York</w:t>
          </w:r>
        </w:smartTag>
      </w:smartTag>
      <w:r w:rsidRPr="002E0429">
        <w:rPr>
          <w:color w:val="auto"/>
          <w:sz w:val="16"/>
          <w:szCs w:val="16"/>
        </w:rPr>
        <w:t>, 1994, pp. 8–16.</w:t>
      </w:r>
    </w:p>
    <w:p w14:paraId="6220A16A"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G. R. Faulhaber, “Design of service systems with priority reservation,” in </w:t>
      </w:r>
      <w:r w:rsidRPr="002E0429">
        <w:rPr>
          <w:i/>
          <w:iCs/>
          <w:color w:val="auto"/>
          <w:sz w:val="16"/>
          <w:szCs w:val="16"/>
        </w:rPr>
        <w:t>Conf. Rec. 1995 IEEE Int. Conf. Communications,</w:t>
      </w:r>
      <w:r w:rsidRPr="002E0429">
        <w:rPr>
          <w:color w:val="auto"/>
          <w:sz w:val="16"/>
          <w:szCs w:val="16"/>
        </w:rPr>
        <w:t xml:space="preserve"> pp. 3–8.</w:t>
      </w:r>
    </w:p>
    <w:p w14:paraId="18DD4E2E" w14:textId="77777777" w:rsidR="002E0429" w:rsidRPr="002E0429" w:rsidRDefault="002E0429" w:rsidP="002E0429">
      <w:pPr>
        <w:numPr>
          <w:ilvl w:val="0"/>
          <w:numId w:val="37"/>
        </w:numPr>
        <w:autoSpaceDE w:val="0"/>
        <w:autoSpaceDN w:val="0"/>
        <w:spacing w:after="0" w:line="240" w:lineRule="auto"/>
        <w:ind w:right="0"/>
        <w:jc w:val="left"/>
        <w:rPr>
          <w:color w:val="auto"/>
          <w:sz w:val="16"/>
          <w:szCs w:val="16"/>
        </w:rPr>
      </w:pPr>
      <w:r w:rsidRPr="002E0429">
        <w:rPr>
          <w:color w:val="auto"/>
          <w:sz w:val="16"/>
          <w:szCs w:val="16"/>
        </w:rPr>
        <w:t xml:space="preserve">W. D. Doyle, “Magnetization reversal in films with biaxial anisotropy,” in </w:t>
      </w:r>
      <w:r w:rsidRPr="002E0429">
        <w:rPr>
          <w:i/>
          <w:iCs/>
          <w:color w:val="auto"/>
          <w:sz w:val="16"/>
          <w:szCs w:val="16"/>
        </w:rPr>
        <w:t>1987 Proc. INTERMAG Conf.</w:t>
      </w:r>
      <w:r w:rsidRPr="002E0429">
        <w:rPr>
          <w:color w:val="auto"/>
          <w:sz w:val="16"/>
          <w:szCs w:val="16"/>
        </w:rPr>
        <w:t>, pp. 2.2-1–2.2-6.</w:t>
      </w:r>
    </w:p>
    <w:p w14:paraId="101CA042" w14:textId="0F7E1C6B" w:rsidR="002E0429" w:rsidRDefault="002E0429" w:rsidP="000A2840">
      <w:pPr>
        <w:autoSpaceDE w:val="0"/>
        <w:autoSpaceDN w:val="0"/>
        <w:spacing w:after="0" w:line="240" w:lineRule="auto"/>
        <w:ind w:left="360" w:right="0" w:firstLine="0"/>
        <w:jc w:val="left"/>
      </w:pPr>
    </w:p>
    <w:sectPr w:rsidR="002E0429" w:rsidSect="003D596D">
      <w:type w:val="continuous"/>
      <w:pgSz w:w="12240" w:h="15840"/>
      <w:pgMar w:top="711" w:right="891" w:bottom="296" w:left="900" w:header="720" w:footer="720" w:gutter="0"/>
      <w:cols w:num="2" w:space="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1E45" w14:textId="77777777" w:rsidR="008E3602" w:rsidRDefault="008E3602">
      <w:pPr>
        <w:spacing w:after="0" w:line="240" w:lineRule="auto"/>
      </w:pPr>
      <w:r>
        <w:separator/>
      </w:r>
    </w:p>
  </w:endnote>
  <w:endnote w:type="continuationSeparator" w:id="0">
    <w:p w14:paraId="499EF055" w14:textId="77777777" w:rsidR="008E3602" w:rsidRDefault="008E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EAE4" w14:textId="77777777" w:rsidR="009D633A" w:rsidRDefault="009D633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28CB" w14:textId="77777777" w:rsidR="009D633A" w:rsidRDefault="009D633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0C40" w14:textId="77777777" w:rsidR="009D633A" w:rsidRDefault="009D633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698D" w14:textId="77777777" w:rsidR="008E3602" w:rsidRDefault="008E3602">
      <w:pPr>
        <w:spacing w:after="0" w:line="240" w:lineRule="auto"/>
      </w:pPr>
      <w:r>
        <w:separator/>
      </w:r>
    </w:p>
  </w:footnote>
  <w:footnote w:type="continuationSeparator" w:id="0">
    <w:p w14:paraId="2049FECD" w14:textId="77777777" w:rsidR="008E3602" w:rsidRDefault="008E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C219" w14:textId="77777777" w:rsidR="009D633A" w:rsidRDefault="009D633A">
    <w:pPr>
      <w:spacing w:after="0" w:line="259" w:lineRule="auto"/>
      <w:ind w:left="-900" w:right="-893" w:firstLine="0"/>
      <w:jc w:val="left"/>
    </w:pPr>
    <w:r>
      <w:rPr>
        <w:noProof/>
      </w:rPr>
      <w:drawing>
        <wp:anchor distT="0" distB="0" distL="114300" distR="114300" simplePos="0" relativeHeight="251658240" behindDoc="0" locked="0" layoutInCell="1" allowOverlap="0" wp14:anchorId="63EA6D32" wp14:editId="336BFD24">
          <wp:simplePos x="0" y="0"/>
          <wp:positionH relativeFrom="page">
            <wp:posOffset>0</wp:posOffset>
          </wp:positionH>
          <wp:positionV relativeFrom="page">
            <wp:posOffset>253404</wp:posOffset>
          </wp:positionV>
          <wp:extent cx="591312" cy="438912"/>
          <wp:effectExtent l="0" t="0" r="0" b="0"/>
          <wp:wrapSquare wrapText="bothSides"/>
          <wp:docPr id="1580379667" name="Picture 1580379667"/>
          <wp:cNvGraphicFramePr/>
          <a:graphic xmlns:a="http://schemas.openxmlformats.org/drawingml/2006/main">
            <a:graphicData uri="http://schemas.openxmlformats.org/drawingml/2006/picture">
              <pic:pic xmlns:pic="http://schemas.openxmlformats.org/drawingml/2006/picture">
                <pic:nvPicPr>
                  <pic:cNvPr id="15527" name="Picture 15527"/>
                  <pic:cNvPicPr/>
                </pic:nvPicPr>
                <pic:blipFill>
                  <a:blip r:embed="rId1"/>
                  <a:stretch>
                    <a:fillRect/>
                  </a:stretch>
                </pic:blipFill>
                <pic:spPr>
                  <a:xfrm>
                    <a:off x="0" y="0"/>
                    <a:ext cx="591312" cy="438912"/>
                  </a:xfrm>
                  <a:prstGeom prst="rect">
                    <a:avLst/>
                  </a:prstGeom>
                </pic:spPr>
              </pic:pic>
            </a:graphicData>
          </a:graphic>
        </wp:anchor>
      </w:drawing>
    </w:r>
    <w:r>
      <w:rPr>
        <w:noProof/>
      </w:rPr>
      <w:drawing>
        <wp:anchor distT="0" distB="0" distL="114300" distR="114300" simplePos="0" relativeHeight="251659264" behindDoc="0" locked="0" layoutInCell="1" allowOverlap="0" wp14:anchorId="50DB3015" wp14:editId="03D085F3">
          <wp:simplePos x="0" y="0"/>
          <wp:positionH relativeFrom="page">
            <wp:posOffset>7214616</wp:posOffset>
          </wp:positionH>
          <wp:positionV relativeFrom="page">
            <wp:posOffset>253404</wp:posOffset>
          </wp:positionV>
          <wp:extent cx="557785" cy="438912"/>
          <wp:effectExtent l="0" t="0" r="0" b="0"/>
          <wp:wrapSquare wrapText="bothSides"/>
          <wp:docPr id="1684166535" name="Picture 1684166535"/>
          <wp:cNvGraphicFramePr/>
          <a:graphic xmlns:a="http://schemas.openxmlformats.org/drawingml/2006/main">
            <a:graphicData uri="http://schemas.openxmlformats.org/drawingml/2006/picture">
              <pic:pic xmlns:pic="http://schemas.openxmlformats.org/drawingml/2006/picture">
                <pic:nvPicPr>
                  <pic:cNvPr id="15528" name="Picture 15528"/>
                  <pic:cNvPicPr/>
                </pic:nvPicPr>
                <pic:blipFill>
                  <a:blip r:embed="rId2"/>
                  <a:stretch>
                    <a:fillRect/>
                  </a:stretch>
                </pic:blipFill>
                <pic:spPr>
                  <a:xfrm>
                    <a:off x="0" y="0"/>
                    <a:ext cx="557785" cy="438912"/>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97425"/>
      <w:docPartObj>
        <w:docPartGallery w:val="Page Numbers (Top of Page)"/>
        <w:docPartUnique/>
      </w:docPartObj>
    </w:sdtPr>
    <w:sdtContent>
      <w:p w14:paraId="28FE16F7" w14:textId="27983B59" w:rsidR="005A4233" w:rsidRDefault="005A4233" w:rsidP="006C4B6C">
        <w:pPr>
          <w:pStyle w:val="BodyText"/>
        </w:pPr>
        <w:r>
          <w:fldChar w:fldCharType="begin"/>
        </w:r>
        <w:r>
          <w:instrText xml:space="preserve"> PAGE   \* MERGEFORMAT </w:instrText>
        </w:r>
        <w:r>
          <w:fldChar w:fldCharType="separate"/>
        </w:r>
        <w:r>
          <w:t>2</w:t>
        </w:r>
        <w:r>
          <w:fldChar w:fldCharType="end"/>
        </w:r>
        <w:r>
          <w:tab/>
        </w:r>
        <w:r w:rsidR="006C4B6C">
          <w:tab/>
        </w:r>
        <w:r w:rsidR="006C4B6C">
          <w:tab/>
        </w:r>
        <w:r w:rsidR="006C4B6C">
          <w:tab/>
        </w:r>
        <w:r>
          <w:tab/>
          <w:t>Author1, Author2, …, and last Author</w:t>
        </w:r>
      </w:p>
    </w:sdtContent>
  </w:sdt>
  <w:p w14:paraId="5D29B026" w14:textId="05EE7B55" w:rsidR="009D633A" w:rsidRDefault="009D633A">
    <w:pPr>
      <w:spacing w:after="0" w:line="259" w:lineRule="auto"/>
      <w:ind w:left="-900" w:right="-893"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DD03" w14:textId="452BB2E1" w:rsidR="009D633A" w:rsidRDefault="00636CE0" w:rsidP="00636CE0">
    <w:pPr>
      <w:spacing w:before="240" w:after="160" w:line="259" w:lineRule="auto"/>
      <w:ind w:left="0" w:right="0" w:firstLine="0"/>
      <w:jc w:val="left"/>
      <w:rPr>
        <w:sz w:val="18"/>
        <w:szCs w:val="16"/>
      </w:rPr>
    </w:pPr>
    <w:r w:rsidRPr="00636CE0">
      <w:rPr>
        <w:sz w:val="18"/>
        <w:szCs w:val="16"/>
      </w:rPr>
      <w:t xml:space="preserve">Journal of Biomedical Engineering and Healthcare </w:t>
    </w:r>
    <w:proofErr w:type="gramStart"/>
    <w:r w:rsidRPr="00636CE0">
      <w:rPr>
        <w:sz w:val="18"/>
        <w:szCs w:val="16"/>
      </w:rPr>
      <w:t>Science</w:t>
    </w:r>
    <w:r>
      <w:rPr>
        <w:sz w:val="18"/>
        <w:szCs w:val="16"/>
      </w:rPr>
      <w:t xml:space="preserve">  </w:t>
    </w:r>
    <w:r w:rsidRPr="00636CE0">
      <w:rPr>
        <w:sz w:val="18"/>
        <w:szCs w:val="16"/>
      </w:rPr>
      <w:t>VV</w:t>
    </w:r>
    <w:proofErr w:type="gramEnd"/>
    <w:r w:rsidRPr="00636CE0">
      <w:rPr>
        <w:sz w:val="18"/>
        <w:szCs w:val="16"/>
      </w:rPr>
      <w:t>(X) (YYYY)</w:t>
    </w:r>
    <w:r>
      <w:rPr>
        <w:sz w:val="18"/>
        <w:szCs w:val="16"/>
      </w:rPr>
      <w:tab/>
    </w:r>
    <w:r>
      <w:rPr>
        <w:sz w:val="18"/>
        <w:szCs w:val="16"/>
      </w:rPr>
      <w:tab/>
    </w:r>
    <w:r>
      <w:rPr>
        <w:sz w:val="18"/>
        <w:szCs w:val="16"/>
      </w:rPr>
      <w:tab/>
    </w:r>
    <w:r>
      <w:rPr>
        <w:sz w:val="18"/>
        <w:szCs w:val="16"/>
      </w:rPr>
      <w:tab/>
    </w:r>
    <w:r>
      <w:rPr>
        <w:sz w:val="18"/>
        <w:szCs w:val="16"/>
      </w:rPr>
      <w:tab/>
    </w:r>
    <w:r w:rsidRPr="00636CE0">
      <w:rPr>
        <w:sz w:val="18"/>
        <w:szCs w:val="16"/>
      </w:rPr>
      <w:t>https://sci-pubs.com</w:t>
    </w:r>
    <w:r>
      <w:rPr>
        <w:sz w:val="18"/>
        <w:szCs w:val="16"/>
      </w:rPr>
      <w:br/>
    </w:r>
    <w:r w:rsidRPr="00636CE0">
      <w:rPr>
        <w:sz w:val="18"/>
        <w:szCs w:val="16"/>
      </w:rPr>
      <w:t>http://dx.doi.org/1</w:t>
    </w:r>
    <w:r w:rsidR="007271F5">
      <w:rPr>
        <w:sz w:val="18"/>
        <w:szCs w:val="16"/>
      </w:rPr>
      <w:t>1</w:t>
    </w:r>
    <w:r w:rsidRPr="00636CE0">
      <w:rPr>
        <w:sz w:val="18"/>
        <w:szCs w:val="16"/>
      </w:rPr>
      <w:t>.1007/s125</w:t>
    </w:r>
    <w:r w:rsidR="007271F5">
      <w:rPr>
        <w:sz w:val="18"/>
        <w:szCs w:val="16"/>
      </w:rPr>
      <w:t>8</w:t>
    </w:r>
    <w:r w:rsidRPr="00636CE0">
      <w:rPr>
        <w:sz w:val="18"/>
        <w:szCs w:val="16"/>
      </w:rPr>
      <w:t>5-xxx-xxxx-x</w:t>
    </w:r>
    <w:r>
      <w:rPr>
        <w:sz w:val="18"/>
        <w:szCs w:val="16"/>
      </w:rPr>
      <w:t xml:space="preserve"> </w:t>
    </w:r>
  </w:p>
  <w:p w14:paraId="2C5044E3" w14:textId="77777777" w:rsidR="000A2840" w:rsidRPr="00636CE0" w:rsidRDefault="000A2840" w:rsidP="00636CE0">
    <w:pPr>
      <w:spacing w:before="240" w:after="160" w:line="259" w:lineRule="auto"/>
      <w:ind w:left="0" w:right="0" w:firstLine="0"/>
      <w:jc w:val="left"/>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33A"/>
    <w:multiLevelType w:val="hybridMultilevel"/>
    <w:tmpl w:val="46DE03BC"/>
    <w:lvl w:ilvl="0" w:tplc="7C44C612">
      <w:start w:val="1"/>
      <w:numFmt w:val="decimal"/>
      <w:lvlText w:val="%1-"/>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0BD2C">
      <w:start w:val="1"/>
      <w:numFmt w:val="lowerLetter"/>
      <w:lvlText w:val="%2"/>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62A5C">
      <w:start w:val="1"/>
      <w:numFmt w:val="lowerRoman"/>
      <w:lvlText w:val="%3"/>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613FC">
      <w:start w:val="1"/>
      <w:numFmt w:val="decimal"/>
      <w:lvlText w:val="%4"/>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0C872">
      <w:start w:val="1"/>
      <w:numFmt w:val="lowerLetter"/>
      <w:lvlText w:val="%5"/>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488D8">
      <w:start w:val="1"/>
      <w:numFmt w:val="lowerRoman"/>
      <w:lvlText w:val="%6"/>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0787A">
      <w:start w:val="1"/>
      <w:numFmt w:val="decimal"/>
      <w:lvlText w:val="%7"/>
      <w:lvlJc w:val="left"/>
      <w:pPr>
        <w:ind w:left="8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0E71E">
      <w:start w:val="1"/>
      <w:numFmt w:val="lowerLetter"/>
      <w:lvlText w:val="%8"/>
      <w:lvlJc w:val="left"/>
      <w:pPr>
        <w:ind w:left="9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9EC6">
      <w:start w:val="1"/>
      <w:numFmt w:val="lowerRoman"/>
      <w:lvlText w:val="%9"/>
      <w:lvlJc w:val="left"/>
      <w:pPr>
        <w:ind w:left="10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2" w15:restartNumberingAfterBreak="0">
    <w:nsid w:val="2C2008ED"/>
    <w:multiLevelType w:val="multilevel"/>
    <w:tmpl w:val="3AF64EA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9F3CC1"/>
    <w:multiLevelType w:val="hybridMultilevel"/>
    <w:tmpl w:val="006CA574"/>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4" w15:restartNumberingAfterBreak="0">
    <w:nsid w:val="34270A2D"/>
    <w:multiLevelType w:val="multilevel"/>
    <w:tmpl w:val="25A46DB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89603E"/>
    <w:multiLevelType w:val="multilevel"/>
    <w:tmpl w:val="8356EF6A"/>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webHidden w:val="0"/>
        <w:color w:val="2E74B5" w:themeColor="accent1" w:themeShade="BF"/>
        <w:sz w:val="20"/>
        <w:szCs w:val="20"/>
        <w:u w:val="none"/>
        <w:effect w:val="none"/>
        <w:vertAlign w:val="baseline"/>
        <w:specVanish w:val="0"/>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webHidden w:val="0"/>
        <w:color w:val="2E74B5" w:themeColor="accent1" w:themeShade="BF"/>
        <w:sz w:val="20"/>
        <w:szCs w:val="20"/>
        <w:u w:val="none"/>
        <w:effect w:val="none"/>
        <w:vertAlign w:val="baseline"/>
        <w:specVanish w:val="0"/>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7" w15:restartNumberingAfterBreak="0">
    <w:nsid w:val="48EA744D"/>
    <w:multiLevelType w:val="hybridMultilevel"/>
    <w:tmpl w:val="D7E2B966"/>
    <w:lvl w:ilvl="0" w:tplc="072EC1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474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0DC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405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A93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C49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71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C94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C5E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cs="Times New Roman" w:hint="default"/>
        <w:b w:val="0"/>
        <w:i w:val="0"/>
        <w:caps w:val="0"/>
        <w:strike w:val="0"/>
        <w:dstrike w:val="0"/>
        <w:vanish w:val="0"/>
        <w:webHidden w:val="0"/>
        <w:color w:val="auto"/>
        <w:spacing w:val="0"/>
        <w:w w:val="100"/>
        <w:kern w:val="0"/>
        <w:position w:val="0"/>
        <w:sz w:val="16"/>
        <w:u w:val="none"/>
        <w:effect w:val="none"/>
        <w:vertAlign w:val="superscript"/>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B7497C"/>
    <w:multiLevelType w:val="hybridMultilevel"/>
    <w:tmpl w:val="CF2659EA"/>
    <w:lvl w:ilvl="0" w:tplc="D654E2E8">
      <w:start w:val="1"/>
      <w:numFmt w:val="decimal"/>
      <w:lvlText w:val="[%1]"/>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8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06B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4A0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81C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0CE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2EB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A1E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A48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CA5F0A"/>
    <w:multiLevelType w:val="hybridMultilevel"/>
    <w:tmpl w:val="B1024C1C"/>
    <w:lvl w:ilvl="0" w:tplc="666E2B2C">
      <w:start w:val="1"/>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E235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0ABE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4DB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CA71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243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2C0B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CBA2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CEC0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E941EA2"/>
    <w:multiLevelType w:val="multilevel"/>
    <w:tmpl w:val="AD7ACD4C"/>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4E58C9"/>
    <w:multiLevelType w:val="hybridMultilevel"/>
    <w:tmpl w:val="BE0AFADC"/>
    <w:lvl w:ilvl="0" w:tplc="762298E8">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2D3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E8E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40E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00C0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6C96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2C0D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272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0E74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219630963">
    <w:abstractNumId w:val="0"/>
  </w:num>
  <w:num w:numId="2" w16cid:durableId="1039168459">
    <w:abstractNumId w:val="7"/>
  </w:num>
  <w:num w:numId="3" w16cid:durableId="2037198626">
    <w:abstractNumId w:val="10"/>
  </w:num>
  <w:num w:numId="4" w16cid:durableId="588392756">
    <w:abstractNumId w:val="13"/>
  </w:num>
  <w:num w:numId="5" w16cid:durableId="1322778650">
    <w:abstractNumId w:val="9"/>
  </w:num>
  <w:num w:numId="6" w16cid:durableId="1141384005">
    <w:abstractNumId w:val="12"/>
  </w:num>
  <w:num w:numId="7" w16cid:durableId="633634327">
    <w:abstractNumId w:val="3"/>
  </w:num>
  <w:num w:numId="8" w16cid:durableId="1040935370">
    <w:abstractNumId w:val="12"/>
    <w:lvlOverride w:ilvl="0">
      <w:startOverride w:val="4"/>
    </w:lvlOverride>
  </w:num>
  <w:num w:numId="9" w16cid:durableId="1621642049">
    <w:abstractNumId w:val="12"/>
  </w:num>
  <w:num w:numId="10" w16cid:durableId="411004662">
    <w:abstractNumId w:val="12"/>
  </w:num>
  <w:num w:numId="11" w16cid:durableId="972906074">
    <w:abstractNumId w:val="12"/>
  </w:num>
  <w:num w:numId="12" w16cid:durableId="1205369548">
    <w:abstractNumId w:val="12"/>
  </w:num>
  <w:num w:numId="13" w16cid:durableId="1555582729">
    <w:abstractNumId w:val="12"/>
  </w:num>
  <w:num w:numId="14" w16cid:durableId="504590069">
    <w:abstractNumId w:val="12"/>
  </w:num>
  <w:num w:numId="15" w16cid:durableId="1075400444">
    <w:abstractNumId w:val="12"/>
  </w:num>
  <w:num w:numId="16" w16cid:durableId="2128617343">
    <w:abstractNumId w:val="12"/>
  </w:num>
  <w:num w:numId="17" w16cid:durableId="2019190161">
    <w:abstractNumId w:val="12"/>
  </w:num>
  <w:num w:numId="18" w16cid:durableId="1053695418">
    <w:abstractNumId w:val="12"/>
  </w:num>
  <w:num w:numId="19" w16cid:durableId="1161773524">
    <w:abstractNumId w:val="12"/>
    <w:lvlOverride w:ilvl="0">
      <w:startOverride w:val="4"/>
    </w:lvlOverride>
  </w:num>
  <w:num w:numId="20" w16cid:durableId="1827085363">
    <w:abstractNumId w:val="12"/>
  </w:num>
  <w:num w:numId="21" w16cid:durableId="290018979">
    <w:abstractNumId w:val="12"/>
  </w:num>
  <w:num w:numId="22" w16cid:durableId="599794515">
    <w:abstractNumId w:val="12"/>
    <w:lvlOverride w:ilvl="0">
      <w:startOverride w:val="2"/>
    </w:lvlOverride>
    <w:lvlOverride w:ilvl="1">
      <w:startOverride w:val="1"/>
    </w:lvlOverride>
  </w:num>
  <w:num w:numId="23" w16cid:durableId="38289538">
    <w:abstractNumId w:val="2"/>
  </w:num>
  <w:num w:numId="24" w16cid:durableId="1872719909">
    <w:abstractNumId w:val="4"/>
  </w:num>
  <w:num w:numId="25" w16cid:durableId="1281260517">
    <w:abstractNumId w:val="12"/>
  </w:num>
  <w:num w:numId="26" w16cid:durableId="1761099385">
    <w:abstractNumId w:val="12"/>
  </w:num>
  <w:num w:numId="27" w16cid:durableId="870147652">
    <w:abstractNumId w:val="12"/>
  </w:num>
  <w:num w:numId="28" w16cid:durableId="1502158666">
    <w:abstractNumId w:val="12"/>
  </w:num>
  <w:num w:numId="29" w16cid:durableId="833302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0985349">
    <w:abstractNumId w:val="5"/>
  </w:num>
  <w:num w:numId="31" w16cid:durableId="1708480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2274545">
    <w:abstractNumId w:val="11"/>
    <w:lvlOverride w:ilvl="0">
      <w:startOverride w:val="1"/>
    </w:lvlOverride>
  </w:num>
  <w:num w:numId="33" w16cid:durableId="1799178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9099087">
    <w:abstractNumId w:val="15"/>
    <w:lvlOverride w:ilvl="0">
      <w:startOverride w:val="1"/>
    </w:lvlOverride>
  </w:num>
  <w:num w:numId="35" w16cid:durableId="133144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990038">
    <w:abstractNumId w:val="1"/>
  </w:num>
  <w:num w:numId="37" w16cid:durableId="241380180">
    <w:abstractNumId w:val="16"/>
  </w:num>
  <w:num w:numId="38" w16cid:durableId="1908107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578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1NLc0MTC0NDcyNTBW0lEKTi0uzszPAykwrAUAoneQISwAAAA="/>
  </w:docVars>
  <w:rsids>
    <w:rsidRoot w:val="00B57DBF"/>
    <w:rsid w:val="00017F8E"/>
    <w:rsid w:val="00030E18"/>
    <w:rsid w:val="00084FDA"/>
    <w:rsid w:val="00097325"/>
    <w:rsid w:val="000A2840"/>
    <w:rsid w:val="000C49AB"/>
    <w:rsid w:val="000C5EED"/>
    <w:rsid w:val="000C7E6E"/>
    <w:rsid w:val="000E57AD"/>
    <w:rsid w:val="000F15BD"/>
    <w:rsid w:val="00130EC8"/>
    <w:rsid w:val="001310BE"/>
    <w:rsid w:val="001358AB"/>
    <w:rsid w:val="00135DB1"/>
    <w:rsid w:val="00140A1C"/>
    <w:rsid w:val="00164704"/>
    <w:rsid w:val="00191279"/>
    <w:rsid w:val="00194BE5"/>
    <w:rsid w:val="00194DAA"/>
    <w:rsid w:val="001B0F27"/>
    <w:rsid w:val="001B226A"/>
    <w:rsid w:val="001B306E"/>
    <w:rsid w:val="001B416A"/>
    <w:rsid w:val="001D2E47"/>
    <w:rsid w:val="001D6F0C"/>
    <w:rsid w:val="001E0A57"/>
    <w:rsid w:val="001E4BE5"/>
    <w:rsid w:val="001E6723"/>
    <w:rsid w:val="001F5243"/>
    <w:rsid w:val="001F6941"/>
    <w:rsid w:val="002302C6"/>
    <w:rsid w:val="0023080E"/>
    <w:rsid w:val="0023256C"/>
    <w:rsid w:val="00243EA7"/>
    <w:rsid w:val="0025212B"/>
    <w:rsid w:val="002526B9"/>
    <w:rsid w:val="00262149"/>
    <w:rsid w:val="002725BD"/>
    <w:rsid w:val="00273357"/>
    <w:rsid w:val="002733E6"/>
    <w:rsid w:val="0028503A"/>
    <w:rsid w:val="002A12BA"/>
    <w:rsid w:val="002D7B33"/>
    <w:rsid w:val="002E0429"/>
    <w:rsid w:val="002E1664"/>
    <w:rsid w:val="003030D5"/>
    <w:rsid w:val="00304695"/>
    <w:rsid w:val="00306468"/>
    <w:rsid w:val="003167B1"/>
    <w:rsid w:val="00325B86"/>
    <w:rsid w:val="00334522"/>
    <w:rsid w:val="003363A8"/>
    <w:rsid w:val="0033642C"/>
    <w:rsid w:val="00347B0C"/>
    <w:rsid w:val="00367EDF"/>
    <w:rsid w:val="00385F75"/>
    <w:rsid w:val="003B4E23"/>
    <w:rsid w:val="003B78A4"/>
    <w:rsid w:val="003C2D16"/>
    <w:rsid w:val="003D16F4"/>
    <w:rsid w:val="003D2958"/>
    <w:rsid w:val="003D596D"/>
    <w:rsid w:val="003D5C0D"/>
    <w:rsid w:val="003E7383"/>
    <w:rsid w:val="003F4C86"/>
    <w:rsid w:val="00402B59"/>
    <w:rsid w:val="00403A94"/>
    <w:rsid w:val="004203A1"/>
    <w:rsid w:val="00422126"/>
    <w:rsid w:val="00422E8E"/>
    <w:rsid w:val="00451729"/>
    <w:rsid w:val="004640DF"/>
    <w:rsid w:val="004769F8"/>
    <w:rsid w:val="004868A4"/>
    <w:rsid w:val="00497EF4"/>
    <w:rsid w:val="004A4380"/>
    <w:rsid w:val="004D3D12"/>
    <w:rsid w:val="004D7A38"/>
    <w:rsid w:val="004F1C6C"/>
    <w:rsid w:val="004F56CE"/>
    <w:rsid w:val="0052076A"/>
    <w:rsid w:val="00522E4B"/>
    <w:rsid w:val="005444A1"/>
    <w:rsid w:val="005514D4"/>
    <w:rsid w:val="00552ABF"/>
    <w:rsid w:val="0055423D"/>
    <w:rsid w:val="00567533"/>
    <w:rsid w:val="00574788"/>
    <w:rsid w:val="005A4233"/>
    <w:rsid w:val="005B634F"/>
    <w:rsid w:val="005D0864"/>
    <w:rsid w:val="005E36DF"/>
    <w:rsid w:val="00603C37"/>
    <w:rsid w:val="00622B8A"/>
    <w:rsid w:val="00632CF0"/>
    <w:rsid w:val="00636CE0"/>
    <w:rsid w:val="0064075F"/>
    <w:rsid w:val="00641BB8"/>
    <w:rsid w:val="00642313"/>
    <w:rsid w:val="0065006B"/>
    <w:rsid w:val="006525EA"/>
    <w:rsid w:val="006555E6"/>
    <w:rsid w:val="00684077"/>
    <w:rsid w:val="006840AB"/>
    <w:rsid w:val="00687BEB"/>
    <w:rsid w:val="006C40B7"/>
    <w:rsid w:val="006C4B6C"/>
    <w:rsid w:val="006D5275"/>
    <w:rsid w:val="006F41B1"/>
    <w:rsid w:val="007027C7"/>
    <w:rsid w:val="007261A6"/>
    <w:rsid w:val="0072626F"/>
    <w:rsid w:val="007271F5"/>
    <w:rsid w:val="007274A8"/>
    <w:rsid w:val="00727B7D"/>
    <w:rsid w:val="00733C37"/>
    <w:rsid w:val="00744AD4"/>
    <w:rsid w:val="00760D26"/>
    <w:rsid w:val="00761C28"/>
    <w:rsid w:val="00767192"/>
    <w:rsid w:val="00780CA5"/>
    <w:rsid w:val="007A40D4"/>
    <w:rsid w:val="007B0583"/>
    <w:rsid w:val="007B0DCC"/>
    <w:rsid w:val="007D71A4"/>
    <w:rsid w:val="007E1040"/>
    <w:rsid w:val="00800E3F"/>
    <w:rsid w:val="00810074"/>
    <w:rsid w:val="00827313"/>
    <w:rsid w:val="00842DCB"/>
    <w:rsid w:val="008456AE"/>
    <w:rsid w:val="00846B60"/>
    <w:rsid w:val="0084744F"/>
    <w:rsid w:val="00866269"/>
    <w:rsid w:val="0087203F"/>
    <w:rsid w:val="008727A8"/>
    <w:rsid w:val="00872B20"/>
    <w:rsid w:val="00886112"/>
    <w:rsid w:val="0088794F"/>
    <w:rsid w:val="008A3B24"/>
    <w:rsid w:val="008B1CE5"/>
    <w:rsid w:val="008B3CEF"/>
    <w:rsid w:val="008B504F"/>
    <w:rsid w:val="008C084D"/>
    <w:rsid w:val="008C6846"/>
    <w:rsid w:val="008D420B"/>
    <w:rsid w:val="008D57AF"/>
    <w:rsid w:val="008E3602"/>
    <w:rsid w:val="008F29CF"/>
    <w:rsid w:val="009122B5"/>
    <w:rsid w:val="0091759C"/>
    <w:rsid w:val="00923CF0"/>
    <w:rsid w:val="00971A83"/>
    <w:rsid w:val="00971BB4"/>
    <w:rsid w:val="009961B5"/>
    <w:rsid w:val="0099687A"/>
    <w:rsid w:val="009A3464"/>
    <w:rsid w:val="009A56C4"/>
    <w:rsid w:val="009D633A"/>
    <w:rsid w:val="009D796B"/>
    <w:rsid w:val="009D7D48"/>
    <w:rsid w:val="009F13F4"/>
    <w:rsid w:val="009F415D"/>
    <w:rsid w:val="009F7D10"/>
    <w:rsid w:val="00A27C97"/>
    <w:rsid w:val="00A53C1F"/>
    <w:rsid w:val="00A574F5"/>
    <w:rsid w:val="00A942E7"/>
    <w:rsid w:val="00AA179B"/>
    <w:rsid w:val="00AB104C"/>
    <w:rsid w:val="00AC7697"/>
    <w:rsid w:val="00AD1530"/>
    <w:rsid w:val="00AD331A"/>
    <w:rsid w:val="00AD6DC5"/>
    <w:rsid w:val="00AE3AED"/>
    <w:rsid w:val="00AE4ECF"/>
    <w:rsid w:val="00B016DE"/>
    <w:rsid w:val="00B15BC7"/>
    <w:rsid w:val="00B16C4B"/>
    <w:rsid w:val="00B27CE2"/>
    <w:rsid w:val="00B412C9"/>
    <w:rsid w:val="00B57DBF"/>
    <w:rsid w:val="00B72970"/>
    <w:rsid w:val="00B76A51"/>
    <w:rsid w:val="00B76C1C"/>
    <w:rsid w:val="00B86553"/>
    <w:rsid w:val="00B91E93"/>
    <w:rsid w:val="00BA1E73"/>
    <w:rsid w:val="00BA2B32"/>
    <w:rsid w:val="00BA3990"/>
    <w:rsid w:val="00BC4BBC"/>
    <w:rsid w:val="00BC4E21"/>
    <w:rsid w:val="00BC6678"/>
    <w:rsid w:val="00BF5031"/>
    <w:rsid w:val="00C06FFE"/>
    <w:rsid w:val="00C154C8"/>
    <w:rsid w:val="00C218AA"/>
    <w:rsid w:val="00C35D4F"/>
    <w:rsid w:val="00C45D80"/>
    <w:rsid w:val="00C71201"/>
    <w:rsid w:val="00C719ED"/>
    <w:rsid w:val="00C86C8E"/>
    <w:rsid w:val="00C92003"/>
    <w:rsid w:val="00C944D8"/>
    <w:rsid w:val="00CA5946"/>
    <w:rsid w:val="00CA7442"/>
    <w:rsid w:val="00CB02E4"/>
    <w:rsid w:val="00CC7114"/>
    <w:rsid w:val="00CD187C"/>
    <w:rsid w:val="00CD641C"/>
    <w:rsid w:val="00CE4067"/>
    <w:rsid w:val="00CE5AF3"/>
    <w:rsid w:val="00CE6230"/>
    <w:rsid w:val="00CF71AE"/>
    <w:rsid w:val="00D05293"/>
    <w:rsid w:val="00D24CD1"/>
    <w:rsid w:val="00D26F5A"/>
    <w:rsid w:val="00D33011"/>
    <w:rsid w:val="00D438F3"/>
    <w:rsid w:val="00D45C14"/>
    <w:rsid w:val="00D52AD7"/>
    <w:rsid w:val="00D60931"/>
    <w:rsid w:val="00D63B20"/>
    <w:rsid w:val="00D7320C"/>
    <w:rsid w:val="00D8335B"/>
    <w:rsid w:val="00D85E62"/>
    <w:rsid w:val="00D87E8D"/>
    <w:rsid w:val="00DA39B8"/>
    <w:rsid w:val="00DA6B71"/>
    <w:rsid w:val="00DC277B"/>
    <w:rsid w:val="00DC628F"/>
    <w:rsid w:val="00DD0606"/>
    <w:rsid w:val="00DD48B7"/>
    <w:rsid w:val="00DE3FFE"/>
    <w:rsid w:val="00E27F01"/>
    <w:rsid w:val="00E35927"/>
    <w:rsid w:val="00E63672"/>
    <w:rsid w:val="00E73678"/>
    <w:rsid w:val="00E8253A"/>
    <w:rsid w:val="00E85060"/>
    <w:rsid w:val="00EA4591"/>
    <w:rsid w:val="00EA7037"/>
    <w:rsid w:val="00EB7781"/>
    <w:rsid w:val="00EC0568"/>
    <w:rsid w:val="00EC52D4"/>
    <w:rsid w:val="00EE6B3F"/>
    <w:rsid w:val="00EF0627"/>
    <w:rsid w:val="00F12E59"/>
    <w:rsid w:val="00F17CFE"/>
    <w:rsid w:val="00F227F7"/>
    <w:rsid w:val="00F27E35"/>
    <w:rsid w:val="00F36A30"/>
    <w:rsid w:val="00F43147"/>
    <w:rsid w:val="00F62B11"/>
    <w:rsid w:val="00F75067"/>
    <w:rsid w:val="00F8018E"/>
    <w:rsid w:val="00F83863"/>
    <w:rsid w:val="00F843EF"/>
    <w:rsid w:val="00F94163"/>
    <w:rsid w:val="00F9681E"/>
    <w:rsid w:val="00FA250D"/>
    <w:rsid w:val="00FA580E"/>
    <w:rsid w:val="00FC2216"/>
    <w:rsid w:val="00FD4DF9"/>
    <w:rsid w:val="00FE0732"/>
    <w:rsid w:val="00FE4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2050"/>
    <o:shapelayout v:ext="edit">
      <o:idmap v:ext="edit" data="2"/>
    </o:shapelayout>
  </w:shapeDefaults>
  <w:decimalSymbol w:val="."/>
  <w:listSeparator w:val=","/>
  <w14:docId w14:val="20910DFF"/>
  <w15:docId w15:val="{5263EF21-2B8D-47BB-B7BD-2DAD2416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5" w:right="162" w:hanging="10"/>
      <w:jc w:val="both"/>
    </w:pPr>
    <w:rPr>
      <w:rFonts w:ascii="Times New Roman" w:eastAsia="Times New Roman" w:hAnsi="Times New Roman" w:cs="Times New Roman"/>
      <w:color w:val="000000"/>
      <w:sz w:val="24"/>
    </w:rPr>
  </w:style>
  <w:style w:type="paragraph" w:styleId="Heading1">
    <w:name w:val="heading 1"/>
    <w:next w:val="Normal"/>
    <w:link w:val="Heading1Char"/>
    <w:unhideWhenUsed/>
    <w:qFormat/>
    <w:rsid w:val="00636CE0"/>
    <w:pPr>
      <w:keepNext/>
      <w:keepLines/>
      <w:numPr>
        <w:numId w:val="29"/>
      </w:numPr>
      <w:tabs>
        <w:tab w:val="left" w:pos="216"/>
      </w:tabs>
      <w:spacing w:before="160" w:after="80" w:line="240" w:lineRule="auto"/>
      <w:jc w:val="center"/>
      <w:outlineLvl w:val="0"/>
    </w:pPr>
    <w:rPr>
      <w:rFonts w:ascii="Times New Roman" w:eastAsia="SimSun" w:hAnsi="Times New Roman" w:cs="Times New Roman"/>
      <w:b/>
      <w:color w:val="2E74B5" w:themeColor="accent1" w:themeShade="BF"/>
      <w:sz w:val="24"/>
    </w:rPr>
  </w:style>
  <w:style w:type="paragraph" w:styleId="Heading2">
    <w:name w:val="heading 2"/>
    <w:next w:val="Normal"/>
    <w:link w:val="Heading2Char"/>
    <w:unhideWhenUsed/>
    <w:qFormat/>
    <w:rsid w:val="005A4233"/>
    <w:pPr>
      <w:keepNext/>
      <w:keepLines/>
      <w:numPr>
        <w:ilvl w:val="1"/>
        <w:numId w:val="29"/>
      </w:numPr>
      <w:spacing w:before="120" w:after="60" w:line="240" w:lineRule="auto"/>
      <w:outlineLvl w:val="1"/>
    </w:pPr>
    <w:rPr>
      <w:rFonts w:ascii="Times New Roman" w:eastAsia="SimSun" w:hAnsi="Times New Roman" w:cs="Times New Roman"/>
      <w:b/>
      <w:color w:val="2E74B5" w:themeColor="accent1" w:themeShade="BF"/>
      <w:sz w:val="24"/>
    </w:rPr>
  </w:style>
  <w:style w:type="paragraph" w:styleId="Heading3">
    <w:name w:val="heading 3"/>
    <w:basedOn w:val="Normal"/>
    <w:next w:val="Normal"/>
    <w:link w:val="Heading3Char"/>
    <w:semiHidden/>
    <w:unhideWhenUsed/>
    <w:qFormat/>
    <w:rsid w:val="008B1CE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8B1C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5A4233"/>
    <w:pPr>
      <w:tabs>
        <w:tab w:val="left" w:pos="360"/>
      </w:tabs>
      <w:spacing w:before="160" w:after="80" w:line="240" w:lineRule="auto"/>
      <w:ind w:left="0" w:right="0" w:firstLine="0"/>
      <w:jc w:val="center"/>
      <w:outlineLvl w:val="4"/>
    </w:pPr>
    <w:rPr>
      <w:rFonts w:eastAsia="SimSun"/>
      <w:smallCaps/>
      <w:noProof/>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6CE0"/>
    <w:rPr>
      <w:rFonts w:ascii="Times New Roman" w:eastAsia="SimSun" w:hAnsi="Times New Roman" w:cs="Times New Roman"/>
      <w:b/>
      <w:color w:val="2E74B5" w:themeColor="accent1" w:themeShade="BF"/>
      <w:sz w:val="24"/>
    </w:rPr>
  </w:style>
  <w:style w:type="character" w:customStyle="1" w:styleId="Heading2Char">
    <w:name w:val="Heading 2 Char"/>
    <w:link w:val="Heading2"/>
    <w:rsid w:val="005A4233"/>
    <w:rPr>
      <w:rFonts w:ascii="Times New Roman" w:eastAsia="SimSun" w:hAnsi="Times New Roman" w:cs="Times New Roman"/>
      <w:b/>
      <w:color w:val="2E74B5" w:themeColor="accent1" w:themeShade="B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E27F0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F415D"/>
    <w:pPr>
      <w:ind w:left="720"/>
      <w:contextualSpacing/>
    </w:pPr>
  </w:style>
  <w:style w:type="table" w:styleId="TableGrid0">
    <w:name w:val="Table Grid"/>
    <w:basedOn w:val="TableNormal"/>
    <w:uiPriority w:val="39"/>
    <w:rsid w:val="002E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15BC7"/>
  </w:style>
  <w:style w:type="paragraph" w:customStyle="1" w:styleId="papertitle">
    <w:name w:val="paper title"/>
    <w:rsid w:val="0087203F"/>
    <w:pPr>
      <w:spacing w:after="120" w:line="240" w:lineRule="auto"/>
      <w:jc w:val="center"/>
    </w:pPr>
    <w:rPr>
      <w:rFonts w:ascii="Times New Roman" w:eastAsia="MS Mincho" w:hAnsi="Times New Roman" w:cs="Times New Roman"/>
      <w:noProof/>
      <w:sz w:val="48"/>
      <w:szCs w:val="48"/>
    </w:rPr>
  </w:style>
  <w:style w:type="character" w:customStyle="1" w:styleId="Heading3Char">
    <w:name w:val="Heading 3 Char"/>
    <w:basedOn w:val="DefaultParagraphFont"/>
    <w:link w:val="Heading3"/>
    <w:semiHidden/>
    <w:rsid w:val="008B1CE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8B1CE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rsid w:val="005A4233"/>
    <w:rPr>
      <w:rFonts w:ascii="Times New Roman" w:eastAsia="SimSun" w:hAnsi="Times New Roman" w:cs="Times New Roman"/>
      <w:smallCaps/>
      <w:noProof/>
      <w:color w:val="2E74B5" w:themeColor="accent1" w:themeShade="BF"/>
      <w:sz w:val="20"/>
      <w:szCs w:val="20"/>
    </w:rPr>
  </w:style>
  <w:style w:type="paragraph" w:styleId="BodyText">
    <w:name w:val="Body Text"/>
    <w:basedOn w:val="Normal"/>
    <w:link w:val="BodyTextChar"/>
    <w:semiHidden/>
    <w:unhideWhenUsed/>
    <w:rsid w:val="008B1CE5"/>
    <w:pPr>
      <w:tabs>
        <w:tab w:val="left" w:pos="288"/>
      </w:tabs>
      <w:spacing w:after="120" w:line="228" w:lineRule="auto"/>
      <w:ind w:left="0" w:right="0" w:firstLine="288"/>
    </w:pPr>
    <w:rPr>
      <w:rFonts w:eastAsia="SimSun"/>
      <w:color w:val="auto"/>
      <w:spacing w:val="-1"/>
      <w:sz w:val="20"/>
      <w:szCs w:val="20"/>
      <w:lang w:val="x-none" w:eastAsia="x-none"/>
    </w:rPr>
  </w:style>
  <w:style w:type="character" w:customStyle="1" w:styleId="BodyTextChar">
    <w:name w:val="Body Text Char"/>
    <w:basedOn w:val="DefaultParagraphFont"/>
    <w:link w:val="BodyText"/>
    <w:semiHidden/>
    <w:rsid w:val="008B1CE5"/>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8B1CE5"/>
    <w:pPr>
      <w:numPr>
        <w:numId w:val="30"/>
      </w:numPr>
      <w:ind w:left="576" w:hanging="288"/>
    </w:pPr>
  </w:style>
  <w:style w:type="paragraph" w:customStyle="1" w:styleId="equation">
    <w:name w:val="equation"/>
    <w:basedOn w:val="Normal"/>
    <w:rsid w:val="008B1CE5"/>
    <w:pPr>
      <w:tabs>
        <w:tab w:val="center" w:pos="2520"/>
        <w:tab w:val="right" w:pos="5040"/>
      </w:tabs>
      <w:spacing w:before="240" w:after="240" w:line="216" w:lineRule="auto"/>
      <w:ind w:left="0" w:right="0" w:firstLine="0"/>
      <w:jc w:val="center"/>
    </w:pPr>
    <w:rPr>
      <w:rFonts w:ascii="Symbol" w:eastAsia="SimSun" w:hAnsi="Symbol" w:cs="Symbol"/>
      <w:color w:val="auto"/>
      <w:sz w:val="20"/>
      <w:szCs w:val="20"/>
    </w:rPr>
  </w:style>
  <w:style w:type="paragraph" w:customStyle="1" w:styleId="figurecaption">
    <w:name w:val="figure caption"/>
    <w:rsid w:val="008B1CE5"/>
    <w:pPr>
      <w:numPr>
        <w:numId w:val="31"/>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8B1CE5"/>
    <w:pPr>
      <w:numPr>
        <w:numId w:val="3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8B1CE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8B1CE5"/>
    <w:pPr>
      <w:spacing w:after="0" w:line="240" w:lineRule="auto"/>
      <w:ind w:left="0" w:right="0" w:firstLine="0"/>
      <w:jc w:val="center"/>
    </w:pPr>
    <w:rPr>
      <w:rFonts w:eastAsia="SimSun"/>
      <w:b/>
      <w:bCs/>
      <w:color w:val="auto"/>
      <w:sz w:val="16"/>
      <w:szCs w:val="16"/>
    </w:rPr>
  </w:style>
  <w:style w:type="paragraph" w:customStyle="1" w:styleId="tablecolsubhead">
    <w:name w:val="table col subhead"/>
    <w:basedOn w:val="tablecolhead"/>
    <w:rsid w:val="008B1CE5"/>
    <w:rPr>
      <w:i/>
      <w:iCs/>
      <w:sz w:val="15"/>
      <w:szCs w:val="15"/>
    </w:rPr>
  </w:style>
  <w:style w:type="paragraph" w:customStyle="1" w:styleId="tablecopy">
    <w:name w:val="table copy"/>
    <w:rsid w:val="008B1CE5"/>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8B1CE5"/>
    <w:pPr>
      <w:numPr>
        <w:numId w:val="33"/>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8B1CE5"/>
    <w:pPr>
      <w:numPr>
        <w:numId w:val="34"/>
      </w:numPr>
      <w:spacing w:before="240" w:after="120" w:line="216" w:lineRule="auto"/>
      <w:jc w:val="center"/>
    </w:pPr>
    <w:rPr>
      <w:rFonts w:ascii="Times New Roman" w:eastAsia="SimSun" w:hAnsi="Times New Roman" w:cs="Times New Roman"/>
      <w:smallCaps/>
      <w:noProof/>
      <w:sz w:val="16"/>
      <w:szCs w:val="16"/>
    </w:rPr>
  </w:style>
  <w:style w:type="character" w:styleId="Hyperlink">
    <w:name w:val="Hyperlink"/>
    <w:basedOn w:val="DefaultParagraphFont"/>
    <w:uiPriority w:val="99"/>
    <w:unhideWhenUsed/>
    <w:rsid w:val="00636CE0"/>
    <w:rPr>
      <w:color w:val="0563C1" w:themeColor="hyperlink"/>
      <w:u w:val="single"/>
    </w:rPr>
  </w:style>
  <w:style w:type="character" w:styleId="UnresolvedMention">
    <w:name w:val="Unresolved Mention"/>
    <w:basedOn w:val="DefaultParagraphFont"/>
    <w:uiPriority w:val="99"/>
    <w:semiHidden/>
    <w:unhideWhenUsed/>
    <w:rsid w:val="00636CE0"/>
    <w:rPr>
      <w:color w:val="605E5C"/>
      <w:shd w:val="clear" w:color="auto" w:fill="E1DFDD"/>
    </w:rPr>
  </w:style>
  <w:style w:type="paragraph" w:styleId="Header">
    <w:name w:val="header"/>
    <w:basedOn w:val="Normal"/>
    <w:link w:val="HeaderChar"/>
    <w:uiPriority w:val="99"/>
    <w:unhideWhenUsed/>
    <w:rsid w:val="005A4233"/>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5A4233"/>
    <w:rPr>
      <w:rFonts w:cs="Times New Roman"/>
    </w:rPr>
  </w:style>
  <w:style w:type="paragraph" w:styleId="FootnoteText">
    <w:name w:val="footnote text"/>
    <w:basedOn w:val="Normal"/>
    <w:link w:val="FootnoteTextChar"/>
    <w:uiPriority w:val="99"/>
    <w:unhideWhenUsed/>
    <w:rsid w:val="002E0429"/>
    <w:pPr>
      <w:spacing w:after="0" w:line="240" w:lineRule="auto"/>
    </w:pPr>
    <w:rPr>
      <w:sz w:val="20"/>
      <w:szCs w:val="20"/>
    </w:rPr>
  </w:style>
  <w:style w:type="character" w:customStyle="1" w:styleId="FootnoteTextChar">
    <w:name w:val="Footnote Text Char"/>
    <w:basedOn w:val="DefaultParagraphFont"/>
    <w:link w:val="FootnoteText"/>
    <w:uiPriority w:val="99"/>
    <w:rsid w:val="002E0429"/>
    <w:rPr>
      <w:rFonts w:ascii="Times New Roman" w:eastAsia="Times New Roman" w:hAnsi="Times New Roman" w:cs="Times New Roman"/>
      <w:color w:val="000000"/>
      <w:sz w:val="20"/>
      <w:szCs w:val="20"/>
    </w:rPr>
  </w:style>
  <w:style w:type="character" w:styleId="FootnoteReference">
    <w:name w:val="footnote reference"/>
    <w:semiHidden/>
    <w:rsid w:val="002E0429"/>
    <w:rPr>
      <w:vertAlign w:val="superscript"/>
    </w:rPr>
  </w:style>
  <w:style w:type="paragraph" w:customStyle="1" w:styleId="TableTitle">
    <w:name w:val="Table Title"/>
    <w:basedOn w:val="Normal"/>
    <w:rsid w:val="002E0429"/>
    <w:pPr>
      <w:autoSpaceDE w:val="0"/>
      <w:autoSpaceDN w:val="0"/>
      <w:spacing w:after="0" w:line="240" w:lineRule="auto"/>
      <w:ind w:left="0" w:right="0" w:firstLine="0"/>
      <w:jc w:val="center"/>
    </w:pPr>
    <w:rPr>
      <w:smallCaps/>
      <w:color w:val="auto"/>
      <w:sz w:val="16"/>
      <w:szCs w:val="16"/>
    </w:rPr>
  </w:style>
  <w:style w:type="paragraph" w:customStyle="1" w:styleId="Text">
    <w:name w:val="Text"/>
    <w:basedOn w:val="Normal"/>
    <w:rsid w:val="002E0429"/>
    <w:pPr>
      <w:widowControl w:val="0"/>
      <w:autoSpaceDE w:val="0"/>
      <w:autoSpaceDN w:val="0"/>
      <w:spacing w:after="0" w:line="252" w:lineRule="auto"/>
      <w:ind w:left="0" w:right="0" w:firstLine="202"/>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208">
      <w:bodyDiv w:val="1"/>
      <w:marLeft w:val="0"/>
      <w:marRight w:val="0"/>
      <w:marTop w:val="0"/>
      <w:marBottom w:val="0"/>
      <w:divBdr>
        <w:top w:val="none" w:sz="0" w:space="0" w:color="auto"/>
        <w:left w:val="none" w:sz="0" w:space="0" w:color="auto"/>
        <w:bottom w:val="none" w:sz="0" w:space="0" w:color="auto"/>
        <w:right w:val="none" w:sz="0" w:space="0" w:color="auto"/>
      </w:divBdr>
    </w:div>
    <w:div w:id="13701998">
      <w:bodyDiv w:val="1"/>
      <w:marLeft w:val="0"/>
      <w:marRight w:val="0"/>
      <w:marTop w:val="0"/>
      <w:marBottom w:val="0"/>
      <w:divBdr>
        <w:top w:val="none" w:sz="0" w:space="0" w:color="auto"/>
        <w:left w:val="none" w:sz="0" w:space="0" w:color="auto"/>
        <w:bottom w:val="none" w:sz="0" w:space="0" w:color="auto"/>
        <w:right w:val="none" w:sz="0" w:space="0" w:color="auto"/>
      </w:divBdr>
    </w:div>
    <w:div w:id="22292777">
      <w:bodyDiv w:val="1"/>
      <w:marLeft w:val="0"/>
      <w:marRight w:val="0"/>
      <w:marTop w:val="0"/>
      <w:marBottom w:val="0"/>
      <w:divBdr>
        <w:top w:val="none" w:sz="0" w:space="0" w:color="auto"/>
        <w:left w:val="none" w:sz="0" w:space="0" w:color="auto"/>
        <w:bottom w:val="none" w:sz="0" w:space="0" w:color="auto"/>
        <w:right w:val="none" w:sz="0" w:space="0" w:color="auto"/>
      </w:divBdr>
    </w:div>
    <w:div w:id="65618350">
      <w:bodyDiv w:val="1"/>
      <w:marLeft w:val="0"/>
      <w:marRight w:val="0"/>
      <w:marTop w:val="0"/>
      <w:marBottom w:val="0"/>
      <w:divBdr>
        <w:top w:val="none" w:sz="0" w:space="0" w:color="auto"/>
        <w:left w:val="none" w:sz="0" w:space="0" w:color="auto"/>
        <w:bottom w:val="none" w:sz="0" w:space="0" w:color="auto"/>
        <w:right w:val="none" w:sz="0" w:space="0" w:color="auto"/>
      </w:divBdr>
    </w:div>
    <w:div w:id="77410308">
      <w:bodyDiv w:val="1"/>
      <w:marLeft w:val="0"/>
      <w:marRight w:val="0"/>
      <w:marTop w:val="0"/>
      <w:marBottom w:val="0"/>
      <w:divBdr>
        <w:top w:val="none" w:sz="0" w:space="0" w:color="auto"/>
        <w:left w:val="none" w:sz="0" w:space="0" w:color="auto"/>
        <w:bottom w:val="none" w:sz="0" w:space="0" w:color="auto"/>
        <w:right w:val="none" w:sz="0" w:space="0" w:color="auto"/>
      </w:divBdr>
    </w:div>
    <w:div w:id="82648645">
      <w:bodyDiv w:val="1"/>
      <w:marLeft w:val="0"/>
      <w:marRight w:val="0"/>
      <w:marTop w:val="0"/>
      <w:marBottom w:val="0"/>
      <w:divBdr>
        <w:top w:val="none" w:sz="0" w:space="0" w:color="auto"/>
        <w:left w:val="none" w:sz="0" w:space="0" w:color="auto"/>
        <w:bottom w:val="none" w:sz="0" w:space="0" w:color="auto"/>
        <w:right w:val="none" w:sz="0" w:space="0" w:color="auto"/>
      </w:divBdr>
    </w:div>
    <w:div w:id="85461687">
      <w:bodyDiv w:val="1"/>
      <w:marLeft w:val="0"/>
      <w:marRight w:val="0"/>
      <w:marTop w:val="0"/>
      <w:marBottom w:val="0"/>
      <w:divBdr>
        <w:top w:val="none" w:sz="0" w:space="0" w:color="auto"/>
        <w:left w:val="none" w:sz="0" w:space="0" w:color="auto"/>
        <w:bottom w:val="none" w:sz="0" w:space="0" w:color="auto"/>
        <w:right w:val="none" w:sz="0" w:space="0" w:color="auto"/>
      </w:divBdr>
    </w:div>
    <w:div w:id="89401878">
      <w:bodyDiv w:val="1"/>
      <w:marLeft w:val="0"/>
      <w:marRight w:val="0"/>
      <w:marTop w:val="0"/>
      <w:marBottom w:val="0"/>
      <w:divBdr>
        <w:top w:val="none" w:sz="0" w:space="0" w:color="auto"/>
        <w:left w:val="none" w:sz="0" w:space="0" w:color="auto"/>
        <w:bottom w:val="none" w:sz="0" w:space="0" w:color="auto"/>
        <w:right w:val="none" w:sz="0" w:space="0" w:color="auto"/>
      </w:divBdr>
    </w:div>
    <w:div w:id="118456252">
      <w:bodyDiv w:val="1"/>
      <w:marLeft w:val="0"/>
      <w:marRight w:val="0"/>
      <w:marTop w:val="0"/>
      <w:marBottom w:val="0"/>
      <w:divBdr>
        <w:top w:val="none" w:sz="0" w:space="0" w:color="auto"/>
        <w:left w:val="none" w:sz="0" w:space="0" w:color="auto"/>
        <w:bottom w:val="none" w:sz="0" w:space="0" w:color="auto"/>
        <w:right w:val="none" w:sz="0" w:space="0" w:color="auto"/>
      </w:divBdr>
    </w:div>
    <w:div w:id="119539908">
      <w:bodyDiv w:val="1"/>
      <w:marLeft w:val="0"/>
      <w:marRight w:val="0"/>
      <w:marTop w:val="0"/>
      <w:marBottom w:val="0"/>
      <w:divBdr>
        <w:top w:val="none" w:sz="0" w:space="0" w:color="auto"/>
        <w:left w:val="none" w:sz="0" w:space="0" w:color="auto"/>
        <w:bottom w:val="none" w:sz="0" w:space="0" w:color="auto"/>
        <w:right w:val="none" w:sz="0" w:space="0" w:color="auto"/>
      </w:divBdr>
    </w:div>
    <w:div w:id="134638871">
      <w:bodyDiv w:val="1"/>
      <w:marLeft w:val="0"/>
      <w:marRight w:val="0"/>
      <w:marTop w:val="0"/>
      <w:marBottom w:val="0"/>
      <w:divBdr>
        <w:top w:val="none" w:sz="0" w:space="0" w:color="auto"/>
        <w:left w:val="none" w:sz="0" w:space="0" w:color="auto"/>
        <w:bottom w:val="none" w:sz="0" w:space="0" w:color="auto"/>
        <w:right w:val="none" w:sz="0" w:space="0" w:color="auto"/>
      </w:divBdr>
    </w:div>
    <w:div w:id="137963302">
      <w:bodyDiv w:val="1"/>
      <w:marLeft w:val="0"/>
      <w:marRight w:val="0"/>
      <w:marTop w:val="0"/>
      <w:marBottom w:val="0"/>
      <w:divBdr>
        <w:top w:val="none" w:sz="0" w:space="0" w:color="auto"/>
        <w:left w:val="none" w:sz="0" w:space="0" w:color="auto"/>
        <w:bottom w:val="none" w:sz="0" w:space="0" w:color="auto"/>
        <w:right w:val="none" w:sz="0" w:space="0" w:color="auto"/>
      </w:divBdr>
    </w:div>
    <w:div w:id="138495789">
      <w:bodyDiv w:val="1"/>
      <w:marLeft w:val="0"/>
      <w:marRight w:val="0"/>
      <w:marTop w:val="0"/>
      <w:marBottom w:val="0"/>
      <w:divBdr>
        <w:top w:val="none" w:sz="0" w:space="0" w:color="auto"/>
        <w:left w:val="none" w:sz="0" w:space="0" w:color="auto"/>
        <w:bottom w:val="none" w:sz="0" w:space="0" w:color="auto"/>
        <w:right w:val="none" w:sz="0" w:space="0" w:color="auto"/>
      </w:divBdr>
    </w:div>
    <w:div w:id="145443605">
      <w:bodyDiv w:val="1"/>
      <w:marLeft w:val="0"/>
      <w:marRight w:val="0"/>
      <w:marTop w:val="0"/>
      <w:marBottom w:val="0"/>
      <w:divBdr>
        <w:top w:val="none" w:sz="0" w:space="0" w:color="auto"/>
        <w:left w:val="none" w:sz="0" w:space="0" w:color="auto"/>
        <w:bottom w:val="none" w:sz="0" w:space="0" w:color="auto"/>
        <w:right w:val="none" w:sz="0" w:space="0" w:color="auto"/>
      </w:divBdr>
    </w:div>
    <w:div w:id="175269750">
      <w:bodyDiv w:val="1"/>
      <w:marLeft w:val="0"/>
      <w:marRight w:val="0"/>
      <w:marTop w:val="0"/>
      <w:marBottom w:val="0"/>
      <w:divBdr>
        <w:top w:val="none" w:sz="0" w:space="0" w:color="auto"/>
        <w:left w:val="none" w:sz="0" w:space="0" w:color="auto"/>
        <w:bottom w:val="none" w:sz="0" w:space="0" w:color="auto"/>
        <w:right w:val="none" w:sz="0" w:space="0" w:color="auto"/>
      </w:divBdr>
    </w:div>
    <w:div w:id="214586226">
      <w:bodyDiv w:val="1"/>
      <w:marLeft w:val="0"/>
      <w:marRight w:val="0"/>
      <w:marTop w:val="0"/>
      <w:marBottom w:val="0"/>
      <w:divBdr>
        <w:top w:val="none" w:sz="0" w:space="0" w:color="auto"/>
        <w:left w:val="none" w:sz="0" w:space="0" w:color="auto"/>
        <w:bottom w:val="none" w:sz="0" w:space="0" w:color="auto"/>
        <w:right w:val="none" w:sz="0" w:space="0" w:color="auto"/>
      </w:divBdr>
    </w:div>
    <w:div w:id="247230197">
      <w:bodyDiv w:val="1"/>
      <w:marLeft w:val="0"/>
      <w:marRight w:val="0"/>
      <w:marTop w:val="0"/>
      <w:marBottom w:val="0"/>
      <w:divBdr>
        <w:top w:val="none" w:sz="0" w:space="0" w:color="auto"/>
        <w:left w:val="none" w:sz="0" w:space="0" w:color="auto"/>
        <w:bottom w:val="none" w:sz="0" w:space="0" w:color="auto"/>
        <w:right w:val="none" w:sz="0" w:space="0" w:color="auto"/>
      </w:divBdr>
    </w:div>
    <w:div w:id="279148721">
      <w:bodyDiv w:val="1"/>
      <w:marLeft w:val="0"/>
      <w:marRight w:val="0"/>
      <w:marTop w:val="0"/>
      <w:marBottom w:val="0"/>
      <w:divBdr>
        <w:top w:val="none" w:sz="0" w:space="0" w:color="auto"/>
        <w:left w:val="none" w:sz="0" w:space="0" w:color="auto"/>
        <w:bottom w:val="none" w:sz="0" w:space="0" w:color="auto"/>
        <w:right w:val="none" w:sz="0" w:space="0" w:color="auto"/>
      </w:divBdr>
    </w:div>
    <w:div w:id="285552825">
      <w:bodyDiv w:val="1"/>
      <w:marLeft w:val="0"/>
      <w:marRight w:val="0"/>
      <w:marTop w:val="0"/>
      <w:marBottom w:val="0"/>
      <w:divBdr>
        <w:top w:val="none" w:sz="0" w:space="0" w:color="auto"/>
        <w:left w:val="none" w:sz="0" w:space="0" w:color="auto"/>
        <w:bottom w:val="none" w:sz="0" w:space="0" w:color="auto"/>
        <w:right w:val="none" w:sz="0" w:space="0" w:color="auto"/>
      </w:divBdr>
    </w:div>
    <w:div w:id="287471523">
      <w:bodyDiv w:val="1"/>
      <w:marLeft w:val="0"/>
      <w:marRight w:val="0"/>
      <w:marTop w:val="0"/>
      <w:marBottom w:val="0"/>
      <w:divBdr>
        <w:top w:val="none" w:sz="0" w:space="0" w:color="auto"/>
        <w:left w:val="none" w:sz="0" w:space="0" w:color="auto"/>
        <w:bottom w:val="none" w:sz="0" w:space="0" w:color="auto"/>
        <w:right w:val="none" w:sz="0" w:space="0" w:color="auto"/>
      </w:divBdr>
    </w:div>
    <w:div w:id="290284097">
      <w:bodyDiv w:val="1"/>
      <w:marLeft w:val="0"/>
      <w:marRight w:val="0"/>
      <w:marTop w:val="0"/>
      <w:marBottom w:val="0"/>
      <w:divBdr>
        <w:top w:val="none" w:sz="0" w:space="0" w:color="auto"/>
        <w:left w:val="none" w:sz="0" w:space="0" w:color="auto"/>
        <w:bottom w:val="none" w:sz="0" w:space="0" w:color="auto"/>
        <w:right w:val="none" w:sz="0" w:space="0" w:color="auto"/>
      </w:divBdr>
    </w:div>
    <w:div w:id="296300417">
      <w:bodyDiv w:val="1"/>
      <w:marLeft w:val="0"/>
      <w:marRight w:val="0"/>
      <w:marTop w:val="0"/>
      <w:marBottom w:val="0"/>
      <w:divBdr>
        <w:top w:val="none" w:sz="0" w:space="0" w:color="auto"/>
        <w:left w:val="none" w:sz="0" w:space="0" w:color="auto"/>
        <w:bottom w:val="none" w:sz="0" w:space="0" w:color="auto"/>
        <w:right w:val="none" w:sz="0" w:space="0" w:color="auto"/>
      </w:divBdr>
    </w:div>
    <w:div w:id="313949691">
      <w:bodyDiv w:val="1"/>
      <w:marLeft w:val="0"/>
      <w:marRight w:val="0"/>
      <w:marTop w:val="0"/>
      <w:marBottom w:val="0"/>
      <w:divBdr>
        <w:top w:val="none" w:sz="0" w:space="0" w:color="auto"/>
        <w:left w:val="none" w:sz="0" w:space="0" w:color="auto"/>
        <w:bottom w:val="none" w:sz="0" w:space="0" w:color="auto"/>
        <w:right w:val="none" w:sz="0" w:space="0" w:color="auto"/>
      </w:divBdr>
    </w:div>
    <w:div w:id="318965754">
      <w:bodyDiv w:val="1"/>
      <w:marLeft w:val="0"/>
      <w:marRight w:val="0"/>
      <w:marTop w:val="0"/>
      <w:marBottom w:val="0"/>
      <w:divBdr>
        <w:top w:val="none" w:sz="0" w:space="0" w:color="auto"/>
        <w:left w:val="none" w:sz="0" w:space="0" w:color="auto"/>
        <w:bottom w:val="none" w:sz="0" w:space="0" w:color="auto"/>
        <w:right w:val="none" w:sz="0" w:space="0" w:color="auto"/>
      </w:divBdr>
    </w:div>
    <w:div w:id="327178370">
      <w:bodyDiv w:val="1"/>
      <w:marLeft w:val="0"/>
      <w:marRight w:val="0"/>
      <w:marTop w:val="0"/>
      <w:marBottom w:val="0"/>
      <w:divBdr>
        <w:top w:val="none" w:sz="0" w:space="0" w:color="auto"/>
        <w:left w:val="none" w:sz="0" w:space="0" w:color="auto"/>
        <w:bottom w:val="none" w:sz="0" w:space="0" w:color="auto"/>
        <w:right w:val="none" w:sz="0" w:space="0" w:color="auto"/>
      </w:divBdr>
    </w:div>
    <w:div w:id="351108904">
      <w:bodyDiv w:val="1"/>
      <w:marLeft w:val="0"/>
      <w:marRight w:val="0"/>
      <w:marTop w:val="0"/>
      <w:marBottom w:val="0"/>
      <w:divBdr>
        <w:top w:val="none" w:sz="0" w:space="0" w:color="auto"/>
        <w:left w:val="none" w:sz="0" w:space="0" w:color="auto"/>
        <w:bottom w:val="none" w:sz="0" w:space="0" w:color="auto"/>
        <w:right w:val="none" w:sz="0" w:space="0" w:color="auto"/>
      </w:divBdr>
    </w:div>
    <w:div w:id="368729510">
      <w:bodyDiv w:val="1"/>
      <w:marLeft w:val="0"/>
      <w:marRight w:val="0"/>
      <w:marTop w:val="0"/>
      <w:marBottom w:val="0"/>
      <w:divBdr>
        <w:top w:val="none" w:sz="0" w:space="0" w:color="auto"/>
        <w:left w:val="none" w:sz="0" w:space="0" w:color="auto"/>
        <w:bottom w:val="none" w:sz="0" w:space="0" w:color="auto"/>
        <w:right w:val="none" w:sz="0" w:space="0" w:color="auto"/>
      </w:divBdr>
    </w:div>
    <w:div w:id="373772030">
      <w:bodyDiv w:val="1"/>
      <w:marLeft w:val="0"/>
      <w:marRight w:val="0"/>
      <w:marTop w:val="0"/>
      <w:marBottom w:val="0"/>
      <w:divBdr>
        <w:top w:val="none" w:sz="0" w:space="0" w:color="auto"/>
        <w:left w:val="none" w:sz="0" w:space="0" w:color="auto"/>
        <w:bottom w:val="none" w:sz="0" w:space="0" w:color="auto"/>
        <w:right w:val="none" w:sz="0" w:space="0" w:color="auto"/>
      </w:divBdr>
    </w:div>
    <w:div w:id="374894656">
      <w:bodyDiv w:val="1"/>
      <w:marLeft w:val="0"/>
      <w:marRight w:val="0"/>
      <w:marTop w:val="0"/>
      <w:marBottom w:val="0"/>
      <w:divBdr>
        <w:top w:val="none" w:sz="0" w:space="0" w:color="auto"/>
        <w:left w:val="none" w:sz="0" w:space="0" w:color="auto"/>
        <w:bottom w:val="none" w:sz="0" w:space="0" w:color="auto"/>
        <w:right w:val="none" w:sz="0" w:space="0" w:color="auto"/>
      </w:divBdr>
    </w:div>
    <w:div w:id="375663561">
      <w:bodyDiv w:val="1"/>
      <w:marLeft w:val="0"/>
      <w:marRight w:val="0"/>
      <w:marTop w:val="0"/>
      <w:marBottom w:val="0"/>
      <w:divBdr>
        <w:top w:val="none" w:sz="0" w:space="0" w:color="auto"/>
        <w:left w:val="none" w:sz="0" w:space="0" w:color="auto"/>
        <w:bottom w:val="none" w:sz="0" w:space="0" w:color="auto"/>
        <w:right w:val="none" w:sz="0" w:space="0" w:color="auto"/>
      </w:divBdr>
    </w:div>
    <w:div w:id="427701941">
      <w:bodyDiv w:val="1"/>
      <w:marLeft w:val="0"/>
      <w:marRight w:val="0"/>
      <w:marTop w:val="0"/>
      <w:marBottom w:val="0"/>
      <w:divBdr>
        <w:top w:val="none" w:sz="0" w:space="0" w:color="auto"/>
        <w:left w:val="none" w:sz="0" w:space="0" w:color="auto"/>
        <w:bottom w:val="none" w:sz="0" w:space="0" w:color="auto"/>
        <w:right w:val="none" w:sz="0" w:space="0" w:color="auto"/>
      </w:divBdr>
    </w:div>
    <w:div w:id="439880026">
      <w:bodyDiv w:val="1"/>
      <w:marLeft w:val="0"/>
      <w:marRight w:val="0"/>
      <w:marTop w:val="0"/>
      <w:marBottom w:val="0"/>
      <w:divBdr>
        <w:top w:val="none" w:sz="0" w:space="0" w:color="auto"/>
        <w:left w:val="none" w:sz="0" w:space="0" w:color="auto"/>
        <w:bottom w:val="none" w:sz="0" w:space="0" w:color="auto"/>
        <w:right w:val="none" w:sz="0" w:space="0" w:color="auto"/>
      </w:divBdr>
    </w:div>
    <w:div w:id="462237101">
      <w:bodyDiv w:val="1"/>
      <w:marLeft w:val="0"/>
      <w:marRight w:val="0"/>
      <w:marTop w:val="0"/>
      <w:marBottom w:val="0"/>
      <w:divBdr>
        <w:top w:val="none" w:sz="0" w:space="0" w:color="auto"/>
        <w:left w:val="none" w:sz="0" w:space="0" w:color="auto"/>
        <w:bottom w:val="none" w:sz="0" w:space="0" w:color="auto"/>
        <w:right w:val="none" w:sz="0" w:space="0" w:color="auto"/>
      </w:divBdr>
    </w:div>
    <w:div w:id="466972720">
      <w:bodyDiv w:val="1"/>
      <w:marLeft w:val="0"/>
      <w:marRight w:val="0"/>
      <w:marTop w:val="0"/>
      <w:marBottom w:val="0"/>
      <w:divBdr>
        <w:top w:val="none" w:sz="0" w:space="0" w:color="auto"/>
        <w:left w:val="none" w:sz="0" w:space="0" w:color="auto"/>
        <w:bottom w:val="none" w:sz="0" w:space="0" w:color="auto"/>
        <w:right w:val="none" w:sz="0" w:space="0" w:color="auto"/>
      </w:divBdr>
    </w:div>
    <w:div w:id="475993356">
      <w:bodyDiv w:val="1"/>
      <w:marLeft w:val="0"/>
      <w:marRight w:val="0"/>
      <w:marTop w:val="0"/>
      <w:marBottom w:val="0"/>
      <w:divBdr>
        <w:top w:val="none" w:sz="0" w:space="0" w:color="auto"/>
        <w:left w:val="none" w:sz="0" w:space="0" w:color="auto"/>
        <w:bottom w:val="none" w:sz="0" w:space="0" w:color="auto"/>
        <w:right w:val="none" w:sz="0" w:space="0" w:color="auto"/>
      </w:divBdr>
      <w:divsChild>
        <w:div w:id="1015309186">
          <w:marLeft w:val="0"/>
          <w:marRight w:val="0"/>
          <w:marTop w:val="0"/>
          <w:marBottom w:val="0"/>
          <w:divBdr>
            <w:top w:val="none" w:sz="0" w:space="0" w:color="auto"/>
            <w:left w:val="none" w:sz="0" w:space="0" w:color="auto"/>
            <w:bottom w:val="none" w:sz="0" w:space="0" w:color="auto"/>
            <w:right w:val="none" w:sz="0" w:space="0" w:color="auto"/>
          </w:divBdr>
          <w:divsChild>
            <w:div w:id="679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925">
      <w:bodyDiv w:val="1"/>
      <w:marLeft w:val="0"/>
      <w:marRight w:val="0"/>
      <w:marTop w:val="0"/>
      <w:marBottom w:val="0"/>
      <w:divBdr>
        <w:top w:val="none" w:sz="0" w:space="0" w:color="auto"/>
        <w:left w:val="none" w:sz="0" w:space="0" w:color="auto"/>
        <w:bottom w:val="none" w:sz="0" w:space="0" w:color="auto"/>
        <w:right w:val="none" w:sz="0" w:space="0" w:color="auto"/>
      </w:divBdr>
    </w:div>
    <w:div w:id="482743001">
      <w:bodyDiv w:val="1"/>
      <w:marLeft w:val="0"/>
      <w:marRight w:val="0"/>
      <w:marTop w:val="0"/>
      <w:marBottom w:val="0"/>
      <w:divBdr>
        <w:top w:val="none" w:sz="0" w:space="0" w:color="auto"/>
        <w:left w:val="none" w:sz="0" w:space="0" w:color="auto"/>
        <w:bottom w:val="none" w:sz="0" w:space="0" w:color="auto"/>
        <w:right w:val="none" w:sz="0" w:space="0" w:color="auto"/>
      </w:divBdr>
    </w:div>
    <w:div w:id="490218013">
      <w:bodyDiv w:val="1"/>
      <w:marLeft w:val="0"/>
      <w:marRight w:val="0"/>
      <w:marTop w:val="0"/>
      <w:marBottom w:val="0"/>
      <w:divBdr>
        <w:top w:val="none" w:sz="0" w:space="0" w:color="auto"/>
        <w:left w:val="none" w:sz="0" w:space="0" w:color="auto"/>
        <w:bottom w:val="none" w:sz="0" w:space="0" w:color="auto"/>
        <w:right w:val="none" w:sz="0" w:space="0" w:color="auto"/>
      </w:divBdr>
    </w:div>
    <w:div w:id="498157500">
      <w:bodyDiv w:val="1"/>
      <w:marLeft w:val="0"/>
      <w:marRight w:val="0"/>
      <w:marTop w:val="0"/>
      <w:marBottom w:val="0"/>
      <w:divBdr>
        <w:top w:val="none" w:sz="0" w:space="0" w:color="auto"/>
        <w:left w:val="none" w:sz="0" w:space="0" w:color="auto"/>
        <w:bottom w:val="none" w:sz="0" w:space="0" w:color="auto"/>
        <w:right w:val="none" w:sz="0" w:space="0" w:color="auto"/>
      </w:divBdr>
    </w:div>
    <w:div w:id="502816819">
      <w:bodyDiv w:val="1"/>
      <w:marLeft w:val="0"/>
      <w:marRight w:val="0"/>
      <w:marTop w:val="0"/>
      <w:marBottom w:val="0"/>
      <w:divBdr>
        <w:top w:val="none" w:sz="0" w:space="0" w:color="auto"/>
        <w:left w:val="none" w:sz="0" w:space="0" w:color="auto"/>
        <w:bottom w:val="none" w:sz="0" w:space="0" w:color="auto"/>
        <w:right w:val="none" w:sz="0" w:space="0" w:color="auto"/>
      </w:divBdr>
    </w:div>
    <w:div w:id="530803128">
      <w:bodyDiv w:val="1"/>
      <w:marLeft w:val="0"/>
      <w:marRight w:val="0"/>
      <w:marTop w:val="0"/>
      <w:marBottom w:val="0"/>
      <w:divBdr>
        <w:top w:val="none" w:sz="0" w:space="0" w:color="auto"/>
        <w:left w:val="none" w:sz="0" w:space="0" w:color="auto"/>
        <w:bottom w:val="none" w:sz="0" w:space="0" w:color="auto"/>
        <w:right w:val="none" w:sz="0" w:space="0" w:color="auto"/>
      </w:divBdr>
    </w:div>
    <w:div w:id="537399837">
      <w:bodyDiv w:val="1"/>
      <w:marLeft w:val="0"/>
      <w:marRight w:val="0"/>
      <w:marTop w:val="0"/>
      <w:marBottom w:val="0"/>
      <w:divBdr>
        <w:top w:val="none" w:sz="0" w:space="0" w:color="auto"/>
        <w:left w:val="none" w:sz="0" w:space="0" w:color="auto"/>
        <w:bottom w:val="none" w:sz="0" w:space="0" w:color="auto"/>
        <w:right w:val="none" w:sz="0" w:space="0" w:color="auto"/>
      </w:divBdr>
    </w:div>
    <w:div w:id="540822738">
      <w:bodyDiv w:val="1"/>
      <w:marLeft w:val="0"/>
      <w:marRight w:val="0"/>
      <w:marTop w:val="0"/>
      <w:marBottom w:val="0"/>
      <w:divBdr>
        <w:top w:val="none" w:sz="0" w:space="0" w:color="auto"/>
        <w:left w:val="none" w:sz="0" w:space="0" w:color="auto"/>
        <w:bottom w:val="none" w:sz="0" w:space="0" w:color="auto"/>
        <w:right w:val="none" w:sz="0" w:space="0" w:color="auto"/>
      </w:divBdr>
    </w:div>
    <w:div w:id="541402773">
      <w:bodyDiv w:val="1"/>
      <w:marLeft w:val="0"/>
      <w:marRight w:val="0"/>
      <w:marTop w:val="0"/>
      <w:marBottom w:val="0"/>
      <w:divBdr>
        <w:top w:val="none" w:sz="0" w:space="0" w:color="auto"/>
        <w:left w:val="none" w:sz="0" w:space="0" w:color="auto"/>
        <w:bottom w:val="none" w:sz="0" w:space="0" w:color="auto"/>
        <w:right w:val="none" w:sz="0" w:space="0" w:color="auto"/>
      </w:divBdr>
    </w:div>
    <w:div w:id="555049110">
      <w:bodyDiv w:val="1"/>
      <w:marLeft w:val="0"/>
      <w:marRight w:val="0"/>
      <w:marTop w:val="0"/>
      <w:marBottom w:val="0"/>
      <w:divBdr>
        <w:top w:val="none" w:sz="0" w:space="0" w:color="auto"/>
        <w:left w:val="none" w:sz="0" w:space="0" w:color="auto"/>
        <w:bottom w:val="none" w:sz="0" w:space="0" w:color="auto"/>
        <w:right w:val="none" w:sz="0" w:space="0" w:color="auto"/>
      </w:divBdr>
    </w:div>
    <w:div w:id="564997776">
      <w:bodyDiv w:val="1"/>
      <w:marLeft w:val="0"/>
      <w:marRight w:val="0"/>
      <w:marTop w:val="0"/>
      <w:marBottom w:val="0"/>
      <w:divBdr>
        <w:top w:val="none" w:sz="0" w:space="0" w:color="auto"/>
        <w:left w:val="none" w:sz="0" w:space="0" w:color="auto"/>
        <w:bottom w:val="none" w:sz="0" w:space="0" w:color="auto"/>
        <w:right w:val="none" w:sz="0" w:space="0" w:color="auto"/>
      </w:divBdr>
    </w:div>
    <w:div w:id="571239714">
      <w:bodyDiv w:val="1"/>
      <w:marLeft w:val="0"/>
      <w:marRight w:val="0"/>
      <w:marTop w:val="0"/>
      <w:marBottom w:val="0"/>
      <w:divBdr>
        <w:top w:val="none" w:sz="0" w:space="0" w:color="auto"/>
        <w:left w:val="none" w:sz="0" w:space="0" w:color="auto"/>
        <w:bottom w:val="none" w:sz="0" w:space="0" w:color="auto"/>
        <w:right w:val="none" w:sz="0" w:space="0" w:color="auto"/>
      </w:divBdr>
    </w:div>
    <w:div w:id="576012824">
      <w:bodyDiv w:val="1"/>
      <w:marLeft w:val="0"/>
      <w:marRight w:val="0"/>
      <w:marTop w:val="0"/>
      <w:marBottom w:val="0"/>
      <w:divBdr>
        <w:top w:val="none" w:sz="0" w:space="0" w:color="auto"/>
        <w:left w:val="none" w:sz="0" w:space="0" w:color="auto"/>
        <w:bottom w:val="none" w:sz="0" w:space="0" w:color="auto"/>
        <w:right w:val="none" w:sz="0" w:space="0" w:color="auto"/>
      </w:divBdr>
    </w:div>
    <w:div w:id="588202225">
      <w:bodyDiv w:val="1"/>
      <w:marLeft w:val="0"/>
      <w:marRight w:val="0"/>
      <w:marTop w:val="0"/>
      <w:marBottom w:val="0"/>
      <w:divBdr>
        <w:top w:val="none" w:sz="0" w:space="0" w:color="auto"/>
        <w:left w:val="none" w:sz="0" w:space="0" w:color="auto"/>
        <w:bottom w:val="none" w:sz="0" w:space="0" w:color="auto"/>
        <w:right w:val="none" w:sz="0" w:space="0" w:color="auto"/>
      </w:divBdr>
    </w:div>
    <w:div w:id="594362943">
      <w:bodyDiv w:val="1"/>
      <w:marLeft w:val="0"/>
      <w:marRight w:val="0"/>
      <w:marTop w:val="0"/>
      <w:marBottom w:val="0"/>
      <w:divBdr>
        <w:top w:val="none" w:sz="0" w:space="0" w:color="auto"/>
        <w:left w:val="none" w:sz="0" w:space="0" w:color="auto"/>
        <w:bottom w:val="none" w:sz="0" w:space="0" w:color="auto"/>
        <w:right w:val="none" w:sz="0" w:space="0" w:color="auto"/>
      </w:divBdr>
    </w:div>
    <w:div w:id="594830054">
      <w:bodyDiv w:val="1"/>
      <w:marLeft w:val="0"/>
      <w:marRight w:val="0"/>
      <w:marTop w:val="0"/>
      <w:marBottom w:val="0"/>
      <w:divBdr>
        <w:top w:val="none" w:sz="0" w:space="0" w:color="auto"/>
        <w:left w:val="none" w:sz="0" w:space="0" w:color="auto"/>
        <w:bottom w:val="none" w:sz="0" w:space="0" w:color="auto"/>
        <w:right w:val="none" w:sz="0" w:space="0" w:color="auto"/>
      </w:divBdr>
    </w:div>
    <w:div w:id="597297744">
      <w:bodyDiv w:val="1"/>
      <w:marLeft w:val="0"/>
      <w:marRight w:val="0"/>
      <w:marTop w:val="0"/>
      <w:marBottom w:val="0"/>
      <w:divBdr>
        <w:top w:val="none" w:sz="0" w:space="0" w:color="auto"/>
        <w:left w:val="none" w:sz="0" w:space="0" w:color="auto"/>
        <w:bottom w:val="none" w:sz="0" w:space="0" w:color="auto"/>
        <w:right w:val="none" w:sz="0" w:space="0" w:color="auto"/>
      </w:divBdr>
    </w:div>
    <w:div w:id="599410453">
      <w:bodyDiv w:val="1"/>
      <w:marLeft w:val="0"/>
      <w:marRight w:val="0"/>
      <w:marTop w:val="0"/>
      <w:marBottom w:val="0"/>
      <w:divBdr>
        <w:top w:val="none" w:sz="0" w:space="0" w:color="auto"/>
        <w:left w:val="none" w:sz="0" w:space="0" w:color="auto"/>
        <w:bottom w:val="none" w:sz="0" w:space="0" w:color="auto"/>
        <w:right w:val="none" w:sz="0" w:space="0" w:color="auto"/>
      </w:divBdr>
    </w:div>
    <w:div w:id="609314299">
      <w:bodyDiv w:val="1"/>
      <w:marLeft w:val="0"/>
      <w:marRight w:val="0"/>
      <w:marTop w:val="0"/>
      <w:marBottom w:val="0"/>
      <w:divBdr>
        <w:top w:val="none" w:sz="0" w:space="0" w:color="auto"/>
        <w:left w:val="none" w:sz="0" w:space="0" w:color="auto"/>
        <w:bottom w:val="none" w:sz="0" w:space="0" w:color="auto"/>
        <w:right w:val="none" w:sz="0" w:space="0" w:color="auto"/>
      </w:divBdr>
    </w:div>
    <w:div w:id="614025156">
      <w:bodyDiv w:val="1"/>
      <w:marLeft w:val="0"/>
      <w:marRight w:val="0"/>
      <w:marTop w:val="0"/>
      <w:marBottom w:val="0"/>
      <w:divBdr>
        <w:top w:val="none" w:sz="0" w:space="0" w:color="auto"/>
        <w:left w:val="none" w:sz="0" w:space="0" w:color="auto"/>
        <w:bottom w:val="none" w:sz="0" w:space="0" w:color="auto"/>
        <w:right w:val="none" w:sz="0" w:space="0" w:color="auto"/>
      </w:divBdr>
    </w:div>
    <w:div w:id="621158783">
      <w:bodyDiv w:val="1"/>
      <w:marLeft w:val="0"/>
      <w:marRight w:val="0"/>
      <w:marTop w:val="0"/>
      <w:marBottom w:val="0"/>
      <w:divBdr>
        <w:top w:val="none" w:sz="0" w:space="0" w:color="auto"/>
        <w:left w:val="none" w:sz="0" w:space="0" w:color="auto"/>
        <w:bottom w:val="none" w:sz="0" w:space="0" w:color="auto"/>
        <w:right w:val="none" w:sz="0" w:space="0" w:color="auto"/>
      </w:divBdr>
    </w:div>
    <w:div w:id="627978718">
      <w:bodyDiv w:val="1"/>
      <w:marLeft w:val="0"/>
      <w:marRight w:val="0"/>
      <w:marTop w:val="0"/>
      <w:marBottom w:val="0"/>
      <w:divBdr>
        <w:top w:val="none" w:sz="0" w:space="0" w:color="auto"/>
        <w:left w:val="none" w:sz="0" w:space="0" w:color="auto"/>
        <w:bottom w:val="none" w:sz="0" w:space="0" w:color="auto"/>
        <w:right w:val="none" w:sz="0" w:space="0" w:color="auto"/>
      </w:divBdr>
    </w:div>
    <w:div w:id="648022759">
      <w:bodyDiv w:val="1"/>
      <w:marLeft w:val="0"/>
      <w:marRight w:val="0"/>
      <w:marTop w:val="0"/>
      <w:marBottom w:val="0"/>
      <w:divBdr>
        <w:top w:val="none" w:sz="0" w:space="0" w:color="auto"/>
        <w:left w:val="none" w:sz="0" w:space="0" w:color="auto"/>
        <w:bottom w:val="none" w:sz="0" w:space="0" w:color="auto"/>
        <w:right w:val="none" w:sz="0" w:space="0" w:color="auto"/>
      </w:divBdr>
    </w:div>
    <w:div w:id="648245882">
      <w:bodyDiv w:val="1"/>
      <w:marLeft w:val="0"/>
      <w:marRight w:val="0"/>
      <w:marTop w:val="0"/>
      <w:marBottom w:val="0"/>
      <w:divBdr>
        <w:top w:val="none" w:sz="0" w:space="0" w:color="auto"/>
        <w:left w:val="none" w:sz="0" w:space="0" w:color="auto"/>
        <w:bottom w:val="none" w:sz="0" w:space="0" w:color="auto"/>
        <w:right w:val="none" w:sz="0" w:space="0" w:color="auto"/>
      </w:divBdr>
    </w:div>
    <w:div w:id="652876572">
      <w:bodyDiv w:val="1"/>
      <w:marLeft w:val="0"/>
      <w:marRight w:val="0"/>
      <w:marTop w:val="0"/>
      <w:marBottom w:val="0"/>
      <w:divBdr>
        <w:top w:val="none" w:sz="0" w:space="0" w:color="auto"/>
        <w:left w:val="none" w:sz="0" w:space="0" w:color="auto"/>
        <w:bottom w:val="none" w:sz="0" w:space="0" w:color="auto"/>
        <w:right w:val="none" w:sz="0" w:space="0" w:color="auto"/>
      </w:divBdr>
    </w:div>
    <w:div w:id="653416858">
      <w:bodyDiv w:val="1"/>
      <w:marLeft w:val="0"/>
      <w:marRight w:val="0"/>
      <w:marTop w:val="0"/>
      <w:marBottom w:val="0"/>
      <w:divBdr>
        <w:top w:val="none" w:sz="0" w:space="0" w:color="auto"/>
        <w:left w:val="none" w:sz="0" w:space="0" w:color="auto"/>
        <w:bottom w:val="none" w:sz="0" w:space="0" w:color="auto"/>
        <w:right w:val="none" w:sz="0" w:space="0" w:color="auto"/>
      </w:divBdr>
    </w:div>
    <w:div w:id="673841619">
      <w:bodyDiv w:val="1"/>
      <w:marLeft w:val="0"/>
      <w:marRight w:val="0"/>
      <w:marTop w:val="0"/>
      <w:marBottom w:val="0"/>
      <w:divBdr>
        <w:top w:val="none" w:sz="0" w:space="0" w:color="auto"/>
        <w:left w:val="none" w:sz="0" w:space="0" w:color="auto"/>
        <w:bottom w:val="none" w:sz="0" w:space="0" w:color="auto"/>
        <w:right w:val="none" w:sz="0" w:space="0" w:color="auto"/>
      </w:divBdr>
    </w:div>
    <w:div w:id="675957940">
      <w:bodyDiv w:val="1"/>
      <w:marLeft w:val="0"/>
      <w:marRight w:val="0"/>
      <w:marTop w:val="0"/>
      <w:marBottom w:val="0"/>
      <w:divBdr>
        <w:top w:val="none" w:sz="0" w:space="0" w:color="auto"/>
        <w:left w:val="none" w:sz="0" w:space="0" w:color="auto"/>
        <w:bottom w:val="none" w:sz="0" w:space="0" w:color="auto"/>
        <w:right w:val="none" w:sz="0" w:space="0" w:color="auto"/>
      </w:divBdr>
    </w:div>
    <w:div w:id="677776446">
      <w:bodyDiv w:val="1"/>
      <w:marLeft w:val="0"/>
      <w:marRight w:val="0"/>
      <w:marTop w:val="0"/>
      <w:marBottom w:val="0"/>
      <w:divBdr>
        <w:top w:val="none" w:sz="0" w:space="0" w:color="auto"/>
        <w:left w:val="none" w:sz="0" w:space="0" w:color="auto"/>
        <w:bottom w:val="none" w:sz="0" w:space="0" w:color="auto"/>
        <w:right w:val="none" w:sz="0" w:space="0" w:color="auto"/>
      </w:divBdr>
    </w:div>
    <w:div w:id="714044319">
      <w:bodyDiv w:val="1"/>
      <w:marLeft w:val="0"/>
      <w:marRight w:val="0"/>
      <w:marTop w:val="0"/>
      <w:marBottom w:val="0"/>
      <w:divBdr>
        <w:top w:val="none" w:sz="0" w:space="0" w:color="auto"/>
        <w:left w:val="none" w:sz="0" w:space="0" w:color="auto"/>
        <w:bottom w:val="none" w:sz="0" w:space="0" w:color="auto"/>
        <w:right w:val="none" w:sz="0" w:space="0" w:color="auto"/>
      </w:divBdr>
    </w:div>
    <w:div w:id="727604825">
      <w:bodyDiv w:val="1"/>
      <w:marLeft w:val="0"/>
      <w:marRight w:val="0"/>
      <w:marTop w:val="0"/>
      <w:marBottom w:val="0"/>
      <w:divBdr>
        <w:top w:val="none" w:sz="0" w:space="0" w:color="auto"/>
        <w:left w:val="none" w:sz="0" w:space="0" w:color="auto"/>
        <w:bottom w:val="none" w:sz="0" w:space="0" w:color="auto"/>
        <w:right w:val="none" w:sz="0" w:space="0" w:color="auto"/>
      </w:divBdr>
    </w:div>
    <w:div w:id="741223062">
      <w:bodyDiv w:val="1"/>
      <w:marLeft w:val="0"/>
      <w:marRight w:val="0"/>
      <w:marTop w:val="0"/>
      <w:marBottom w:val="0"/>
      <w:divBdr>
        <w:top w:val="none" w:sz="0" w:space="0" w:color="auto"/>
        <w:left w:val="none" w:sz="0" w:space="0" w:color="auto"/>
        <w:bottom w:val="none" w:sz="0" w:space="0" w:color="auto"/>
        <w:right w:val="none" w:sz="0" w:space="0" w:color="auto"/>
      </w:divBdr>
    </w:div>
    <w:div w:id="750784336">
      <w:bodyDiv w:val="1"/>
      <w:marLeft w:val="0"/>
      <w:marRight w:val="0"/>
      <w:marTop w:val="0"/>
      <w:marBottom w:val="0"/>
      <w:divBdr>
        <w:top w:val="none" w:sz="0" w:space="0" w:color="auto"/>
        <w:left w:val="none" w:sz="0" w:space="0" w:color="auto"/>
        <w:bottom w:val="none" w:sz="0" w:space="0" w:color="auto"/>
        <w:right w:val="none" w:sz="0" w:space="0" w:color="auto"/>
      </w:divBdr>
    </w:div>
    <w:div w:id="784694553">
      <w:bodyDiv w:val="1"/>
      <w:marLeft w:val="0"/>
      <w:marRight w:val="0"/>
      <w:marTop w:val="0"/>
      <w:marBottom w:val="0"/>
      <w:divBdr>
        <w:top w:val="none" w:sz="0" w:space="0" w:color="auto"/>
        <w:left w:val="none" w:sz="0" w:space="0" w:color="auto"/>
        <w:bottom w:val="none" w:sz="0" w:space="0" w:color="auto"/>
        <w:right w:val="none" w:sz="0" w:space="0" w:color="auto"/>
      </w:divBdr>
    </w:div>
    <w:div w:id="790247328">
      <w:bodyDiv w:val="1"/>
      <w:marLeft w:val="0"/>
      <w:marRight w:val="0"/>
      <w:marTop w:val="0"/>
      <w:marBottom w:val="0"/>
      <w:divBdr>
        <w:top w:val="none" w:sz="0" w:space="0" w:color="auto"/>
        <w:left w:val="none" w:sz="0" w:space="0" w:color="auto"/>
        <w:bottom w:val="none" w:sz="0" w:space="0" w:color="auto"/>
        <w:right w:val="none" w:sz="0" w:space="0" w:color="auto"/>
      </w:divBdr>
    </w:div>
    <w:div w:id="825098554">
      <w:bodyDiv w:val="1"/>
      <w:marLeft w:val="0"/>
      <w:marRight w:val="0"/>
      <w:marTop w:val="0"/>
      <w:marBottom w:val="0"/>
      <w:divBdr>
        <w:top w:val="none" w:sz="0" w:space="0" w:color="auto"/>
        <w:left w:val="none" w:sz="0" w:space="0" w:color="auto"/>
        <w:bottom w:val="none" w:sz="0" w:space="0" w:color="auto"/>
        <w:right w:val="none" w:sz="0" w:space="0" w:color="auto"/>
      </w:divBdr>
    </w:div>
    <w:div w:id="850068870">
      <w:bodyDiv w:val="1"/>
      <w:marLeft w:val="0"/>
      <w:marRight w:val="0"/>
      <w:marTop w:val="0"/>
      <w:marBottom w:val="0"/>
      <w:divBdr>
        <w:top w:val="none" w:sz="0" w:space="0" w:color="auto"/>
        <w:left w:val="none" w:sz="0" w:space="0" w:color="auto"/>
        <w:bottom w:val="none" w:sz="0" w:space="0" w:color="auto"/>
        <w:right w:val="none" w:sz="0" w:space="0" w:color="auto"/>
      </w:divBdr>
    </w:div>
    <w:div w:id="856387179">
      <w:bodyDiv w:val="1"/>
      <w:marLeft w:val="0"/>
      <w:marRight w:val="0"/>
      <w:marTop w:val="0"/>
      <w:marBottom w:val="0"/>
      <w:divBdr>
        <w:top w:val="none" w:sz="0" w:space="0" w:color="auto"/>
        <w:left w:val="none" w:sz="0" w:space="0" w:color="auto"/>
        <w:bottom w:val="none" w:sz="0" w:space="0" w:color="auto"/>
        <w:right w:val="none" w:sz="0" w:space="0" w:color="auto"/>
      </w:divBdr>
    </w:div>
    <w:div w:id="860363069">
      <w:bodyDiv w:val="1"/>
      <w:marLeft w:val="0"/>
      <w:marRight w:val="0"/>
      <w:marTop w:val="0"/>
      <w:marBottom w:val="0"/>
      <w:divBdr>
        <w:top w:val="none" w:sz="0" w:space="0" w:color="auto"/>
        <w:left w:val="none" w:sz="0" w:space="0" w:color="auto"/>
        <w:bottom w:val="none" w:sz="0" w:space="0" w:color="auto"/>
        <w:right w:val="none" w:sz="0" w:space="0" w:color="auto"/>
      </w:divBdr>
    </w:div>
    <w:div w:id="861669004">
      <w:bodyDiv w:val="1"/>
      <w:marLeft w:val="0"/>
      <w:marRight w:val="0"/>
      <w:marTop w:val="0"/>
      <w:marBottom w:val="0"/>
      <w:divBdr>
        <w:top w:val="none" w:sz="0" w:space="0" w:color="auto"/>
        <w:left w:val="none" w:sz="0" w:space="0" w:color="auto"/>
        <w:bottom w:val="none" w:sz="0" w:space="0" w:color="auto"/>
        <w:right w:val="none" w:sz="0" w:space="0" w:color="auto"/>
      </w:divBdr>
    </w:div>
    <w:div w:id="869953483">
      <w:bodyDiv w:val="1"/>
      <w:marLeft w:val="0"/>
      <w:marRight w:val="0"/>
      <w:marTop w:val="0"/>
      <w:marBottom w:val="0"/>
      <w:divBdr>
        <w:top w:val="none" w:sz="0" w:space="0" w:color="auto"/>
        <w:left w:val="none" w:sz="0" w:space="0" w:color="auto"/>
        <w:bottom w:val="none" w:sz="0" w:space="0" w:color="auto"/>
        <w:right w:val="none" w:sz="0" w:space="0" w:color="auto"/>
      </w:divBdr>
    </w:div>
    <w:div w:id="920875321">
      <w:bodyDiv w:val="1"/>
      <w:marLeft w:val="0"/>
      <w:marRight w:val="0"/>
      <w:marTop w:val="0"/>
      <w:marBottom w:val="0"/>
      <w:divBdr>
        <w:top w:val="none" w:sz="0" w:space="0" w:color="auto"/>
        <w:left w:val="none" w:sz="0" w:space="0" w:color="auto"/>
        <w:bottom w:val="none" w:sz="0" w:space="0" w:color="auto"/>
        <w:right w:val="none" w:sz="0" w:space="0" w:color="auto"/>
      </w:divBdr>
    </w:div>
    <w:div w:id="931157879">
      <w:bodyDiv w:val="1"/>
      <w:marLeft w:val="0"/>
      <w:marRight w:val="0"/>
      <w:marTop w:val="0"/>
      <w:marBottom w:val="0"/>
      <w:divBdr>
        <w:top w:val="none" w:sz="0" w:space="0" w:color="auto"/>
        <w:left w:val="none" w:sz="0" w:space="0" w:color="auto"/>
        <w:bottom w:val="none" w:sz="0" w:space="0" w:color="auto"/>
        <w:right w:val="none" w:sz="0" w:space="0" w:color="auto"/>
      </w:divBdr>
    </w:div>
    <w:div w:id="938954233">
      <w:bodyDiv w:val="1"/>
      <w:marLeft w:val="0"/>
      <w:marRight w:val="0"/>
      <w:marTop w:val="0"/>
      <w:marBottom w:val="0"/>
      <w:divBdr>
        <w:top w:val="none" w:sz="0" w:space="0" w:color="auto"/>
        <w:left w:val="none" w:sz="0" w:space="0" w:color="auto"/>
        <w:bottom w:val="none" w:sz="0" w:space="0" w:color="auto"/>
        <w:right w:val="none" w:sz="0" w:space="0" w:color="auto"/>
      </w:divBdr>
    </w:div>
    <w:div w:id="943921009">
      <w:bodyDiv w:val="1"/>
      <w:marLeft w:val="0"/>
      <w:marRight w:val="0"/>
      <w:marTop w:val="0"/>
      <w:marBottom w:val="0"/>
      <w:divBdr>
        <w:top w:val="none" w:sz="0" w:space="0" w:color="auto"/>
        <w:left w:val="none" w:sz="0" w:space="0" w:color="auto"/>
        <w:bottom w:val="none" w:sz="0" w:space="0" w:color="auto"/>
        <w:right w:val="none" w:sz="0" w:space="0" w:color="auto"/>
      </w:divBdr>
    </w:div>
    <w:div w:id="944734144">
      <w:bodyDiv w:val="1"/>
      <w:marLeft w:val="0"/>
      <w:marRight w:val="0"/>
      <w:marTop w:val="0"/>
      <w:marBottom w:val="0"/>
      <w:divBdr>
        <w:top w:val="none" w:sz="0" w:space="0" w:color="auto"/>
        <w:left w:val="none" w:sz="0" w:space="0" w:color="auto"/>
        <w:bottom w:val="none" w:sz="0" w:space="0" w:color="auto"/>
        <w:right w:val="none" w:sz="0" w:space="0" w:color="auto"/>
      </w:divBdr>
    </w:div>
    <w:div w:id="952247985">
      <w:bodyDiv w:val="1"/>
      <w:marLeft w:val="0"/>
      <w:marRight w:val="0"/>
      <w:marTop w:val="0"/>
      <w:marBottom w:val="0"/>
      <w:divBdr>
        <w:top w:val="none" w:sz="0" w:space="0" w:color="auto"/>
        <w:left w:val="none" w:sz="0" w:space="0" w:color="auto"/>
        <w:bottom w:val="none" w:sz="0" w:space="0" w:color="auto"/>
        <w:right w:val="none" w:sz="0" w:space="0" w:color="auto"/>
      </w:divBdr>
    </w:div>
    <w:div w:id="959382116">
      <w:bodyDiv w:val="1"/>
      <w:marLeft w:val="0"/>
      <w:marRight w:val="0"/>
      <w:marTop w:val="0"/>
      <w:marBottom w:val="0"/>
      <w:divBdr>
        <w:top w:val="none" w:sz="0" w:space="0" w:color="auto"/>
        <w:left w:val="none" w:sz="0" w:space="0" w:color="auto"/>
        <w:bottom w:val="none" w:sz="0" w:space="0" w:color="auto"/>
        <w:right w:val="none" w:sz="0" w:space="0" w:color="auto"/>
      </w:divBdr>
    </w:div>
    <w:div w:id="967127185">
      <w:bodyDiv w:val="1"/>
      <w:marLeft w:val="0"/>
      <w:marRight w:val="0"/>
      <w:marTop w:val="0"/>
      <w:marBottom w:val="0"/>
      <w:divBdr>
        <w:top w:val="none" w:sz="0" w:space="0" w:color="auto"/>
        <w:left w:val="none" w:sz="0" w:space="0" w:color="auto"/>
        <w:bottom w:val="none" w:sz="0" w:space="0" w:color="auto"/>
        <w:right w:val="none" w:sz="0" w:space="0" w:color="auto"/>
      </w:divBdr>
    </w:div>
    <w:div w:id="967709041">
      <w:bodyDiv w:val="1"/>
      <w:marLeft w:val="0"/>
      <w:marRight w:val="0"/>
      <w:marTop w:val="0"/>
      <w:marBottom w:val="0"/>
      <w:divBdr>
        <w:top w:val="none" w:sz="0" w:space="0" w:color="auto"/>
        <w:left w:val="none" w:sz="0" w:space="0" w:color="auto"/>
        <w:bottom w:val="none" w:sz="0" w:space="0" w:color="auto"/>
        <w:right w:val="none" w:sz="0" w:space="0" w:color="auto"/>
      </w:divBdr>
    </w:div>
    <w:div w:id="982197264">
      <w:bodyDiv w:val="1"/>
      <w:marLeft w:val="0"/>
      <w:marRight w:val="0"/>
      <w:marTop w:val="0"/>
      <w:marBottom w:val="0"/>
      <w:divBdr>
        <w:top w:val="none" w:sz="0" w:space="0" w:color="auto"/>
        <w:left w:val="none" w:sz="0" w:space="0" w:color="auto"/>
        <w:bottom w:val="none" w:sz="0" w:space="0" w:color="auto"/>
        <w:right w:val="none" w:sz="0" w:space="0" w:color="auto"/>
      </w:divBdr>
    </w:div>
    <w:div w:id="985278558">
      <w:bodyDiv w:val="1"/>
      <w:marLeft w:val="0"/>
      <w:marRight w:val="0"/>
      <w:marTop w:val="0"/>
      <w:marBottom w:val="0"/>
      <w:divBdr>
        <w:top w:val="none" w:sz="0" w:space="0" w:color="auto"/>
        <w:left w:val="none" w:sz="0" w:space="0" w:color="auto"/>
        <w:bottom w:val="none" w:sz="0" w:space="0" w:color="auto"/>
        <w:right w:val="none" w:sz="0" w:space="0" w:color="auto"/>
      </w:divBdr>
    </w:div>
    <w:div w:id="1016351816">
      <w:bodyDiv w:val="1"/>
      <w:marLeft w:val="0"/>
      <w:marRight w:val="0"/>
      <w:marTop w:val="0"/>
      <w:marBottom w:val="0"/>
      <w:divBdr>
        <w:top w:val="none" w:sz="0" w:space="0" w:color="auto"/>
        <w:left w:val="none" w:sz="0" w:space="0" w:color="auto"/>
        <w:bottom w:val="none" w:sz="0" w:space="0" w:color="auto"/>
        <w:right w:val="none" w:sz="0" w:space="0" w:color="auto"/>
      </w:divBdr>
    </w:div>
    <w:div w:id="1016731960">
      <w:bodyDiv w:val="1"/>
      <w:marLeft w:val="0"/>
      <w:marRight w:val="0"/>
      <w:marTop w:val="0"/>
      <w:marBottom w:val="0"/>
      <w:divBdr>
        <w:top w:val="none" w:sz="0" w:space="0" w:color="auto"/>
        <w:left w:val="none" w:sz="0" w:space="0" w:color="auto"/>
        <w:bottom w:val="none" w:sz="0" w:space="0" w:color="auto"/>
        <w:right w:val="none" w:sz="0" w:space="0" w:color="auto"/>
      </w:divBdr>
    </w:div>
    <w:div w:id="1022245361">
      <w:bodyDiv w:val="1"/>
      <w:marLeft w:val="0"/>
      <w:marRight w:val="0"/>
      <w:marTop w:val="0"/>
      <w:marBottom w:val="0"/>
      <w:divBdr>
        <w:top w:val="none" w:sz="0" w:space="0" w:color="auto"/>
        <w:left w:val="none" w:sz="0" w:space="0" w:color="auto"/>
        <w:bottom w:val="none" w:sz="0" w:space="0" w:color="auto"/>
        <w:right w:val="none" w:sz="0" w:space="0" w:color="auto"/>
      </w:divBdr>
    </w:div>
    <w:div w:id="1048576317">
      <w:bodyDiv w:val="1"/>
      <w:marLeft w:val="0"/>
      <w:marRight w:val="0"/>
      <w:marTop w:val="0"/>
      <w:marBottom w:val="0"/>
      <w:divBdr>
        <w:top w:val="none" w:sz="0" w:space="0" w:color="auto"/>
        <w:left w:val="none" w:sz="0" w:space="0" w:color="auto"/>
        <w:bottom w:val="none" w:sz="0" w:space="0" w:color="auto"/>
        <w:right w:val="none" w:sz="0" w:space="0" w:color="auto"/>
      </w:divBdr>
    </w:div>
    <w:div w:id="1052386646">
      <w:bodyDiv w:val="1"/>
      <w:marLeft w:val="0"/>
      <w:marRight w:val="0"/>
      <w:marTop w:val="0"/>
      <w:marBottom w:val="0"/>
      <w:divBdr>
        <w:top w:val="none" w:sz="0" w:space="0" w:color="auto"/>
        <w:left w:val="none" w:sz="0" w:space="0" w:color="auto"/>
        <w:bottom w:val="none" w:sz="0" w:space="0" w:color="auto"/>
        <w:right w:val="none" w:sz="0" w:space="0" w:color="auto"/>
      </w:divBdr>
    </w:div>
    <w:div w:id="1052458064">
      <w:bodyDiv w:val="1"/>
      <w:marLeft w:val="0"/>
      <w:marRight w:val="0"/>
      <w:marTop w:val="0"/>
      <w:marBottom w:val="0"/>
      <w:divBdr>
        <w:top w:val="none" w:sz="0" w:space="0" w:color="auto"/>
        <w:left w:val="none" w:sz="0" w:space="0" w:color="auto"/>
        <w:bottom w:val="none" w:sz="0" w:space="0" w:color="auto"/>
        <w:right w:val="none" w:sz="0" w:space="0" w:color="auto"/>
      </w:divBdr>
    </w:div>
    <w:div w:id="1071923788">
      <w:bodyDiv w:val="1"/>
      <w:marLeft w:val="0"/>
      <w:marRight w:val="0"/>
      <w:marTop w:val="0"/>
      <w:marBottom w:val="0"/>
      <w:divBdr>
        <w:top w:val="none" w:sz="0" w:space="0" w:color="auto"/>
        <w:left w:val="none" w:sz="0" w:space="0" w:color="auto"/>
        <w:bottom w:val="none" w:sz="0" w:space="0" w:color="auto"/>
        <w:right w:val="none" w:sz="0" w:space="0" w:color="auto"/>
      </w:divBdr>
    </w:div>
    <w:div w:id="1083137252">
      <w:bodyDiv w:val="1"/>
      <w:marLeft w:val="0"/>
      <w:marRight w:val="0"/>
      <w:marTop w:val="0"/>
      <w:marBottom w:val="0"/>
      <w:divBdr>
        <w:top w:val="none" w:sz="0" w:space="0" w:color="auto"/>
        <w:left w:val="none" w:sz="0" w:space="0" w:color="auto"/>
        <w:bottom w:val="none" w:sz="0" w:space="0" w:color="auto"/>
        <w:right w:val="none" w:sz="0" w:space="0" w:color="auto"/>
      </w:divBdr>
    </w:div>
    <w:div w:id="1085344716">
      <w:bodyDiv w:val="1"/>
      <w:marLeft w:val="0"/>
      <w:marRight w:val="0"/>
      <w:marTop w:val="0"/>
      <w:marBottom w:val="0"/>
      <w:divBdr>
        <w:top w:val="none" w:sz="0" w:space="0" w:color="auto"/>
        <w:left w:val="none" w:sz="0" w:space="0" w:color="auto"/>
        <w:bottom w:val="none" w:sz="0" w:space="0" w:color="auto"/>
        <w:right w:val="none" w:sz="0" w:space="0" w:color="auto"/>
      </w:divBdr>
    </w:div>
    <w:div w:id="1089892852">
      <w:bodyDiv w:val="1"/>
      <w:marLeft w:val="0"/>
      <w:marRight w:val="0"/>
      <w:marTop w:val="0"/>
      <w:marBottom w:val="0"/>
      <w:divBdr>
        <w:top w:val="none" w:sz="0" w:space="0" w:color="auto"/>
        <w:left w:val="none" w:sz="0" w:space="0" w:color="auto"/>
        <w:bottom w:val="none" w:sz="0" w:space="0" w:color="auto"/>
        <w:right w:val="none" w:sz="0" w:space="0" w:color="auto"/>
      </w:divBdr>
    </w:div>
    <w:div w:id="1097215702">
      <w:bodyDiv w:val="1"/>
      <w:marLeft w:val="0"/>
      <w:marRight w:val="0"/>
      <w:marTop w:val="0"/>
      <w:marBottom w:val="0"/>
      <w:divBdr>
        <w:top w:val="none" w:sz="0" w:space="0" w:color="auto"/>
        <w:left w:val="none" w:sz="0" w:space="0" w:color="auto"/>
        <w:bottom w:val="none" w:sz="0" w:space="0" w:color="auto"/>
        <w:right w:val="none" w:sz="0" w:space="0" w:color="auto"/>
      </w:divBdr>
    </w:div>
    <w:div w:id="1117872678">
      <w:bodyDiv w:val="1"/>
      <w:marLeft w:val="0"/>
      <w:marRight w:val="0"/>
      <w:marTop w:val="0"/>
      <w:marBottom w:val="0"/>
      <w:divBdr>
        <w:top w:val="none" w:sz="0" w:space="0" w:color="auto"/>
        <w:left w:val="none" w:sz="0" w:space="0" w:color="auto"/>
        <w:bottom w:val="none" w:sz="0" w:space="0" w:color="auto"/>
        <w:right w:val="none" w:sz="0" w:space="0" w:color="auto"/>
      </w:divBdr>
    </w:div>
    <w:div w:id="1128165898">
      <w:bodyDiv w:val="1"/>
      <w:marLeft w:val="0"/>
      <w:marRight w:val="0"/>
      <w:marTop w:val="0"/>
      <w:marBottom w:val="0"/>
      <w:divBdr>
        <w:top w:val="none" w:sz="0" w:space="0" w:color="auto"/>
        <w:left w:val="none" w:sz="0" w:space="0" w:color="auto"/>
        <w:bottom w:val="none" w:sz="0" w:space="0" w:color="auto"/>
        <w:right w:val="none" w:sz="0" w:space="0" w:color="auto"/>
      </w:divBdr>
    </w:div>
    <w:div w:id="1129400277">
      <w:bodyDiv w:val="1"/>
      <w:marLeft w:val="0"/>
      <w:marRight w:val="0"/>
      <w:marTop w:val="0"/>
      <w:marBottom w:val="0"/>
      <w:divBdr>
        <w:top w:val="none" w:sz="0" w:space="0" w:color="auto"/>
        <w:left w:val="none" w:sz="0" w:space="0" w:color="auto"/>
        <w:bottom w:val="none" w:sz="0" w:space="0" w:color="auto"/>
        <w:right w:val="none" w:sz="0" w:space="0" w:color="auto"/>
      </w:divBdr>
    </w:div>
    <w:div w:id="1133450809">
      <w:bodyDiv w:val="1"/>
      <w:marLeft w:val="0"/>
      <w:marRight w:val="0"/>
      <w:marTop w:val="0"/>
      <w:marBottom w:val="0"/>
      <w:divBdr>
        <w:top w:val="none" w:sz="0" w:space="0" w:color="auto"/>
        <w:left w:val="none" w:sz="0" w:space="0" w:color="auto"/>
        <w:bottom w:val="none" w:sz="0" w:space="0" w:color="auto"/>
        <w:right w:val="none" w:sz="0" w:space="0" w:color="auto"/>
      </w:divBdr>
    </w:div>
    <w:div w:id="1159005756">
      <w:bodyDiv w:val="1"/>
      <w:marLeft w:val="0"/>
      <w:marRight w:val="0"/>
      <w:marTop w:val="0"/>
      <w:marBottom w:val="0"/>
      <w:divBdr>
        <w:top w:val="none" w:sz="0" w:space="0" w:color="auto"/>
        <w:left w:val="none" w:sz="0" w:space="0" w:color="auto"/>
        <w:bottom w:val="none" w:sz="0" w:space="0" w:color="auto"/>
        <w:right w:val="none" w:sz="0" w:space="0" w:color="auto"/>
      </w:divBdr>
    </w:div>
    <w:div w:id="1161309980">
      <w:bodyDiv w:val="1"/>
      <w:marLeft w:val="0"/>
      <w:marRight w:val="0"/>
      <w:marTop w:val="0"/>
      <w:marBottom w:val="0"/>
      <w:divBdr>
        <w:top w:val="none" w:sz="0" w:space="0" w:color="auto"/>
        <w:left w:val="none" w:sz="0" w:space="0" w:color="auto"/>
        <w:bottom w:val="none" w:sz="0" w:space="0" w:color="auto"/>
        <w:right w:val="none" w:sz="0" w:space="0" w:color="auto"/>
      </w:divBdr>
    </w:div>
    <w:div w:id="1166441091">
      <w:bodyDiv w:val="1"/>
      <w:marLeft w:val="0"/>
      <w:marRight w:val="0"/>
      <w:marTop w:val="0"/>
      <w:marBottom w:val="0"/>
      <w:divBdr>
        <w:top w:val="none" w:sz="0" w:space="0" w:color="auto"/>
        <w:left w:val="none" w:sz="0" w:space="0" w:color="auto"/>
        <w:bottom w:val="none" w:sz="0" w:space="0" w:color="auto"/>
        <w:right w:val="none" w:sz="0" w:space="0" w:color="auto"/>
      </w:divBdr>
    </w:div>
    <w:div w:id="1168128840">
      <w:bodyDiv w:val="1"/>
      <w:marLeft w:val="0"/>
      <w:marRight w:val="0"/>
      <w:marTop w:val="0"/>
      <w:marBottom w:val="0"/>
      <w:divBdr>
        <w:top w:val="none" w:sz="0" w:space="0" w:color="auto"/>
        <w:left w:val="none" w:sz="0" w:space="0" w:color="auto"/>
        <w:bottom w:val="none" w:sz="0" w:space="0" w:color="auto"/>
        <w:right w:val="none" w:sz="0" w:space="0" w:color="auto"/>
      </w:divBdr>
    </w:div>
    <w:div w:id="1171722262">
      <w:bodyDiv w:val="1"/>
      <w:marLeft w:val="0"/>
      <w:marRight w:val="0"/>
      <w:marTop w:val="0"/>
      <w:marBottom w:val="0"/>
      <w:divBdr>
        <w:top w:val="none" w:sz="0" w:space="0" w:color="auto"/>
        <w:left w:val="none" w:sz="0" w:space="0" w:color="auto"/>
        <w:bottom w:val="none" w:sz="0" w:space="0" w:color="auto"/>
        <w:right w:val="none" w:sz="0" w:space="0" w:color="auto"/>
      </w:divBdr>
    </w:div>
    <w:div w:id="1187909881">
      <w:bodyDiv w:val="1"/>
      <w:marLeft w:val="0"/>
      <w:marRight w:val="0"/>
      <w:marTop w:val="0"/>
      <w:marBottom w:val="0"/>
      <w:divBdr>
        <w:top w:val="none" w:sz="0" w:space="0" w:color="auto"/>
        <w:left w:val="none" w:sz="0" w:space="0" w:color="auto"/>
        <w:bottom w:val="none" w:sz="0" w:space="0" w:color="auto"/>
        <w:right w:val="none" w:sz="0" w:space="0" w:color="auto"/>
      </w:divBdr>
    </w:div>
    <w:div w:id="1201093471">
      <w:bodyDiv w:val="1"/>
      <w:marLeft w:val="0"/>
      <w:marRight w:val="0"/>
      <w:marTop w:val="0"/>
      <w:marBottom w:val="0"/>
      <w:divBdr>
        <w:top w:val="none" w:sz="0" w:space="0" w:color="auto"/>
        <w:left w:val="none" w:sz="0" w:space="0" w:color="auto"/>
        <w:bottom w:val="none" w:sz="0" w:space="0" w:color="auto"/>
        <w:right w:val="none" w:sz="0" w:space="0" w:color="auto"/>
      </w:divBdr>
    </w:div>
    <w:div w:id="1201552432">
      <w:bodyDiv w:val="1"/>
      <w:marLeft w:val="0"/>
      <w:marRight w:val="0"/>
      <w:marTop w:val="0"/>
      <w:marBottom w:val="0"/>
      <w:divBdr>
        <w:top w:val="none" w:sz="0" w:space="0" w:color="auto"/>
        <w:left w:val="none" w:sz="0" w:space="0" w:color="auto"/>
        <w:bottom w:val="none" w:sz="0" w:space="0" w:color="auto"/>
        <w:right w:val="none" w:sz="0" w:space="0" w:color="auto"/>
      </w:divBdr>
    </w:div>
    <w:div w:id="1202940020">
      <w:bodyDiv w:val="1"/>
      <w:marLeft w:val="0"/>
      <w:marRight w:val="0"/>
      <w:marTop w:val="0"/>
      <w:marBottom w:val="0"/>
      <w:divBdr>
        <w:top w:val="none" w:sz="0" w:space="0" w:color="auto"/>
        <w:left w:val="none" w:sz="0" w:space="0" w:color="auto"/>
        <w:bottom w:val="none" w:sz="0" w:space="0" w:color="auto"/>
        <w:right w:val="none" w:sz="0" w:space="0" w:color="auto"/>
      </w:divBdr>
    </w:div>
    <w:div w:id="1209953477">
      <w:bodyDiv w:val="1"/>
      <w:marLeft w:val="0"/>
      <w:marRight w:val="0"/>
      <w:marTop w:val="0"/>
      <w:marBottom w:val="0"/>
      <w:divBdr>
        <w:top w:val="none" w:sz="0" w:space="0" w:color="auto"/>
        <w:left w:val="none" w:sz="0" w:space="0" w:color="auto"/>
        <w:bottom w:val="none" w:sz="0" w:space="0" w:color="auto"/>
        <w:right w:val="none" w:sz="0" w:space="0" w:color="auto"/>
      </w:divBdr>
    </w:div>
    <w:div w:id="1212500426">
      <w:bodyDiv w:val="1"/>
      <w:marLeft w:val="0"/>
      <w:marRight w:val="0"/>
      <w:marTop w:val="0"/>
      <w:marBottom w:val="0"/>
      <w:divBdr>
        <w:top w:val="none" w:sz="0" w:space="0" w:color="auto"/>
        <w:left w:val="none" w:sz="0" w:space="0" w:color="auto"/>
        <w:bottom w:val="none" w:sz="0" w:space="0" w:color="auto"/>
        <w:right w:val="none" w:sz="0" w:space="0" w:color="auto"/>
      </w:divBdr>
    </w:div>
    <w:div w:id="1217740615">
      <w:bodyDiv w:val="1"/>
      <w:marLeft w:val="0"/>
      <w:marRight w:val="0"/>
      <w:marTop w:val="0"/>
      <w:marBottom w:val="0"/>
      <w:divBdr>
        <w:top w:val="none" w:sz="0" w:space="0" w:color="auto"/>
        <w:left w:val="none" w:sz="0" w:space="0" w:color="auto"/>
        <w:bottom w:val="none" w:sz="0" w:space="0" w:color="auto"/>
        <w:right w:val="none" w:sz="0" w:space="0" w:color="auto"/>
      </w:divBdr>
    </w:div>
    <w:div w:id="1233739184">
      <w:bodyDiv w:val="1"/>
      <w:marLeft w:val="0"/>
      <w:marRight w:val="0"/>
      <w:marTop w:val="0"/>
      <w:marBottom w:val="0"/>
      <w:divBdr>
        <w:top w:val="none" w:sz="0" w:space="0" w:color="auto"/>
        <w:left w:val="none" w:sz="0" w:space="0" w:color="auto"/>
        <w:bottom w:val="none" w:sz="0" w:space="0" w:color="auto"/>
        <w:right w:val="none" w:sz="0" w:space="0" w:color="auto"/>
      </w:divBdr>
    </w:div>
    <w:div w:id="1237672156">
      <w:bodyDiv w:val="1"/>
      <w:marLeft w:val="0"/>
      <w:marRight w:val="0"/>
      <w:marTop w:val="0"/>
      <w:marBottom w:val="0"/>
      <w:divBdr>
        <w:top w:val="none" w:sz="0" w:space="0" w:color="auto"/>
        <w:left w:val="none" w:sz="0" w:space="0" w:color="auto"/>
        <w:bottom w:val="none" w:sz="0" w:space="0" w:color="auto"/>
        <w:right w:val="none" w:sz="0" w:space="0" w:color="auto"/>
      </w:divBdr>
    </w:div>
    <w:div w:id="1243561618">
      <w:bodyDiv w:val="1"/>
      <w:marLeft w:val="0"/>
      <w:marRight w:val="0"/>
      <w:marTop w:val="0"/>
      <w:marBottom w:val="0"/>
      <w:divBdr>
        <w:top w:val="none" w:sz="0" w:space="0" w:color="auto"/>
        <w:left w:val="none" w:sz="0" w:space="0" w:color="auto"/>
        <w:bottom w:val="none" w:sz="0" w:space="0" w:color="auto"/>
        <w:right w:val="none" w:sz="0" w:space="0" w:color="auto"/>
      </w:divBdr>
    </w:div>
    <w:div w:id="1269972328">
      <w:bodyDiv w:val="1"/>
      <w:marLeft w:val="0"/>
      <w:marRight w:val="0"/>
      <w:marTop w:val="0"/>
      <w:marBottom w:val="0"/>
      <w:divBdr>
        <w:top w:val="none" w:sz="0" w:space="0" w:color="auto"/>
        <w:left w:val="none" w:sz="0" w:space="0" w:color="auto"/>
        <w:bottom w:val="none" w:sz="0" w:space="0" w:color="auto"/>
        <w:right w:val="none" w:sz="0" w:space="0" w:color="auto"/>
      </w:divBdr>
    </w:div>
    <w:div w:id="1277446641">
      <w:bodyDiv w:val="1"/>
      <w:marLeft w:val="0"/>
      <w:marRight w:val="0"/>
      <w:marTop w:val="0"/>
      <w:marBottom w:val="0"/>
      <w:divBdr>
        <w:top w:val="none" w:sz="0" w:space="0" w:color="auto"/>
        <w:left w:val="none" w:sz="0" w:space="0" w:color="auto"/>
        <w:bottom w:val="none" w:sz="0" w:space="0" w:color="auto"/>
        <w:right w:val="none" w:sz="0" w:space="0" w:color="auto"/>
      </w:divBdr>
    </w:div>
    <w:div w:id="1281764814">
      <w:bodyDiv w:val="1"/>
      <w:marLeft w:val="0"/>
      <w:marRight w:val="0"/>
      <w:marTop w:val="0"/>
      <w:marBottom w:val="0"/>
      <w:divBdr>
        <w:top w:val="none" w:sz="0" w:space="0" w:color="auto"/>
        <w:left w:val="none" w:sz="0" w:space="0" w:color="auto"/>
        <w:bottom w:val="none" w:sz="0" w:space="0" w:color="auto"/>
        <w:right w:val="none" w:sz="0" w:space="0" w:color="auto"/>
      </w:divBdr>
    </w:div>
    <w:div w:id="1300108026">
      <w:bodyDiv w:val="1"/>
      <w:marLeft w:val="0"/>
      <w:marRight w:val="0"/>
      <w:marTop w:val="0"/>
      <w:marBottom w:val="0"/>
      <w:divBdr>
        <w:top w:val="none" w:sz="0" w:space="0" w:color="auto"/>
        <w:left w:val="none" w:sz="0" w:space="0" w:color="auto"/>
        <w:bottom w:val="none" w:sz="0" w:space="0" w:color="auto"/>
        <w:right w:val="none" w:sz="0" w:space="0" w:color="auto"/>
      </w:divBdr>
    </w:div>
    <w:div w:id="1300920103">
      <w:bodyDiv w:val="1"/>
      <w:marLeft w:val="0"/>
      <w:marRight w:val="0"/>
      <w:marTop w:val="0"/>
      <w:marBottom w:val="0"/>
      <w:divBdr>
        <w:top w:val="none" w:sz="0" w:space="0" w:color="auto"/>
        <w:left w:val="none" w:sz="0" w:space="0" w:color="auto"/>
        <w:bottom w:val="none" w:sz="0" w:space="0" w:color="auto"/>
        <w:right w:val="none" w:sz="0" w:space="0" w:color="auto"/>
      </w:divBdr>
    </w:div>
    <w:div w:id="1313871815">
      <w:bodyDiv w:val="1"/>
      <w:marLeft w:val="0"/>
      <w:marRight w:val="0"/>
      <w:marTop w:val="0"/>
      <w:marBottom w:val="0"/>
      <w:divBdr>
        <w:top w:val="none" w:sz="0" w:space="0" w:color="auto"/>
        <w:left w:val="none" w:sz="0" w:space="0" w:color="auto"/>
        <w:bottom w:val="none" w:sz="0" w:space="0" w:color="auto"/>
        <w:right w:val="none" w:sz="0" w:space="0" w:color="auto"/>
      </w:divBdr>
    </w:div>
    <w:div w:id="1324235124">
      <w:bodyDiv w:val="1"/>
      <w:marLeft w:val="0"/>
      <w:marRight w:val="0"/>
      <w:marTop w:val="0"/>
      <w:marBottom w:val="0"/>
      <w:divBdr>
        <w:top w:val="none" w:sz="0" w:space="0" w:color="auto"/>
        <w:left w:val="none" w:sz="0" w:space="0" w:color="auto"/>
        <w:bottom w:val="none" w:sz="0" w:space="0" w:color="auto"/>
        <w:right w:val="none" w:sz="0" w:space="0" w:color="auto"/>
      </w:divBdr>
    </w:div>
    <w:div w:id="1341859316">
      <w:bodyDiv w:val="1"/>
      <w:marLeft w:val="0"/>
      <w:marRight w:val="0"/>
      <w:marTop w:val="0"/>
      <w:marBottom w:val="0"/>
      <w:divBdr>
        <w:top w:val="none" w:sz="0" w:space="0" w:color="auto"/>
        <w:left w:val="none" w:sz="0" w:space="0" w:color="auto"/>
        <w:bottom w:val="none" w:sz="0" w:space="0" w:color="auto"/>
        <w:right w:val="none" w:sz="0" w:space="0" w:color="auto"/>
      </w:divBdr>
    </w:div>
    <w:div w:id="1345742128">
      <w:bodyDiv w:val="1"/>
      <w:marLeft w:val="0"/>
      <w:marRight w:val="0"/>
      <w:marTop w:val="0"/>
      <w:marBottom w:val="0"/>
      <w:divBdr>
        <w:top w:val="none" w:sz="0" w:space="0" w:color="auto"/>
        <w:left w:val="none" w:sz="0" w:space="0" w:color="auto"/>
        <w:bottom w:val="none" w:sz="0" w:space="0" w:color="auto"/>
        <w:right w:val="none" w:sz="0" w:space="0" w:color="auto"/>
      </w:divBdr>
    </w:div>
    <w:div w:id="1355300213">
      <w:bodyDiv w:val="1"/>
      <w:marLeft w:val="0"/>
      <w:marRight w:val="0"/>
      <w:marTop w:val="0"/>
      <w:marBottom w:val="0"/>
      <w:divBdr>
        <w:top w:val="none" w:sz="0" w:space="0" w:color="auto"/>
        <w:left w:val="none" w:sz="0" w:space="0" w:color="auto"/>
        <w:bottom w:val="none" w:sz="0" w:space="0" w:color="auto"/>
        <w:right w:val="none" w:sz="0" w:space="0" w:color="auto"/>
      </w:divBdr>
    </w:div>
    <w:div w:id="1363702764">
      <w:bodyDiv w:val="1"/>
      <w:marLeft w:val="0"/>
      <w:marRight w:val="0"/>
      <w:marTop w:val="0"/>
      <w:marBottom w:val="0"/>
      <w:divBdr>
        <w:top w:val="none" w:sz="0" w:space="0" w:color="auto"/>
        <w:left w:val="none" w:sz="0" w:space="0" w:color="auto"/>
        <w:bottom w:val="none" w:sz="0" w:space="0" w:color="auto"/>
        <w:right w:val="none" w:sz="0" w:space="0" w:color="auto"/>
      </w:divBdr>
    </w:div>
    <w:div w:id="1364550179">
      <w:bodyDiv w:val="1"/>
      <w:marLeft w:val="0"/>
      <w:marRight w:val="0"/>
      <w:marTop w:val="0"/>
      <w:marBottom w:val="0"/>
      <w:divBdr>
        <w:top w:val="none" w:sz="0" w:space="0" w:color="auto"/>
        <w:left w:val="none" w:sz="0" w:space="0" w:color="auto"/>
        <w:bottom w:val="none" w:sz="0" w:space="0" w:color="auto"/>
        <w:right w:val="none" w:sz="0" w:space="0" w:color="auto"/>
      </w:divBdr>
    </w:div>
    <w:div w:id="1379283007">
      <w:bodyDiv w:val="1"/>
      <w:marLeft w:val="0"/>
      <w:marRight w:val="0"/>
      <w:marTop w:val="0"/>
      <w:marBottom w:val="0"/>
      <w:divBdr>
        <w:top w:val="none" w:sz="0" w:space="0" w:color="auto"/>
        <w:left w:val="none" w:sz="0" w:space="0" w:color="auto"/>
        <w:bottom w:val="none" w:sz="0" w:space="0" w:color="auto"/>
        <w:right w:val="none" w:sz="0" w:space="0" w:color="auto"/>
      </w:divBdr>
    </w:div>
    <w:div w:id="1384868481">
      <w:bodyDiv w:val="1"/>
      <w:marLeft w:val="0"/>
      <w:marRight w:val="0"/>
      <w:marTop w:val="0"/>
      <w:marBottom w:val="0"/>
      <w:divBdr>
        <w:top w:val="none" w:sz="0" w:space="0" w:color="auto"/>
        <w:left w:val="none" w:sz="0" w:space="0" w:color="auto"/>
        <w:bottom w:val="none" w:sz="0" w:space="0" w:color="auto"/>
        <w:right w:val="none" w:sz="0" w:space="0" w:color="auto"/>
      </w:divBdr>
      <w:divsChild>
        <w:div w:id="1669676018">
          <w:marLeft w:val="0"/>
          <w:marRight w:val="0"/>
          <w:marTop w:val="0"/>
          <w:marBottom w:val="0"/>
          <w:divBdr>
            <w:top w:val="none" w:sz="0" w:space="0" w:color="auto"/>
            <w:left w:val="none" w:sz="0" w:space="0" w:color="auto"/>
            <w:bottom w:val="none" w:sz="0" w:space="0" w:color="auto"/>
            <w:right w:val="none" w:sz="0" w:space="0" w:color="auto"/>
          </w:divBdr>
          <w:divsChild>
            <w:div w:id="331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2299">
      <w:bodyDiv w:val="1"/>
      <w:marLeft w:val="0"/>
      <w:marRight w:val="0"/>
      <w:marTop w:val="0"/>
      <w:marBottom w:val="0"/>
      <w:divBdr>
        <w:top w:val="none" w:sz="0" w:space="0" w:color="auto"/>
        <w:left w:val="none" w:sz="0" w:space="0" w:color="auto"/>
        <w:bottom w:val="none" w:sz="0" w:space="0" w:color="auto"/>
        <w:right w:val="none" w:sz="0" w:space="0" w:color="auto"/>
      </w:divBdr>
    </w:div>
    <w:div w:id="1413356249">
      <w:bodyDiv w:val="1"/>
      <w:marLeft w:val="0"/>
      <w:marRight w:val="0"/>
      <w:marTop w:val="0"/>
      <w:marBottom w:val="0"/>
      <w:divBdr>
        <w:top w:val="none" w:sz="0" w:space="0" w:color="auto"/>
        <w:left w:val="none" w:sz="0" w:space="0" w:color="auto"/>
        <w:bottom w:val="none" w:sz="0" w:space="0" w:color="auto"/>
        <w:right w:val="none" w:sz="0" w:space="0" w:color="auto"/>
      </w:divBdr>
    </w:div>
    <w:div w:id="1418088078">
      <w:bodyDiv w:val="1"/>
      <w:marLeft w:val="0"/>
      <w:marRight w:val="0"/>
      <w:marTop w:val="0"/>
      <w:marBottom w:val="0"/>
      <w:divBdr>
        <w:top w:val="none" w:sz="0" w:space="0" w:color="auto"/>
        <w:left w:val="none" w:sz="0" w:space="0" w:color="auto"/>
        <w:bottom w:val="none" w:sz="0" w:space="0" w:color="auto"/>
        <w:right w:val="none" w:sz="0" w:space="0" w:color="auto"/>
      </w:divBdr>
    </w:div>
    <w:div w:id="1421635080">
      <w:bodyDiv w:val="1"/>
      <w:marLeft w:val="0"/>
      <w:marRight w:val="0"/>
      <w:marTop w:val="0"/>
      <w:marBottom w:val="0"/>
      <w:divBdr>
        <w:top w:val="none" w:sz="0" w:space="0" w:color="auto"/>
        <w:left w:val="none" w:sz="0" w:space="0" w:color="auto"/>
        <w:bottom w:val="none" w:sz="0" w:space="0" w:color="auto"/>
        <w:right w:val="none" w:sz="0" w:space="0" w:color="auto"/>
      </w:divBdr>
    </w:div>
    <w:div w:id="1437017686">
      <w:bodyDiv w:val="1"/>
      <w:marLeft w:val="0"/>
      <w:marRight w:val="0"/>
      <w:marTop w:val="0"/>
      <w:marBottom w:val="0"/>
      <w:divBdr>
        <w:top w:val="none" w:sz="0" w:space="0" w:color="auto"/>
        <w:left w:val="none" w:sz="0" w:space="0" w:color="auto"/>
        <w:bottom w:val="none" w:sz="0" w:space="0" w:color="auto"/>
        <w:right w:val="none" w:sz="0" w:space="0" w:color="auto"/>
      </w:divBdr>
    </w:div>
    <w:div w:id="1441992281">
      <w:bodyDiv w:val="1"/>
      <w:marLeft w:val="0"/>
      <w:marRight w:val="0"/>
      <w:marTop w:val="0"/>
      <w:marBottom w:val="0"/>
      <w:divBdr>
        <w:top w:val="none" w:sz="0" w:space="0" w:color="auto"/>
        <w:left w:val="none" w:sz="0" w:space="0" w:color="auto"/>
        <w:bottom w:val="none" w:sz="0" w:space="0" w:color="auto"/>
        <w:right w:val="none" w:sz="0" w:space="0" w:color="auto"/>
      </w:divBdr>
    </w:div>
    <w:div w:id="1444569724">
      <w:bodyDiv w:val="1"/>
      <w:marLeft w:val="0"/>
      <w:marRight w:val="0"/>
      <w:marTop w:val="0"/>
      <w:marBottom w:val="0"/>
      <w:divBdr>
        <w:top w:val="none" w:sz="0" w:space="0" w:color="auto"/>
        <w:left w:val="none" w:sz="0" w:space="0" w:color="auto"/>
        <w:bottom w:val="none" w:sz="0" w:space="0" w:color="auto"/>
        <w:right w:val="none" w:sz="0" w:space="0" w:color="auto"/>
      </w:divBdr>
    </w:div>
    <w:div w:id="1445077310">
      <w:bodyDiv w:val="1"/>
      <w:marLeft w:val="0"/>
      <w:marRight w:val="0"/>
      <w:marTop w:val="0"/>
      <w:marBottom w:val="0"/>
      <w:divBdr>
        <w:top w:val="none" w:sz="0" w:space="0" w:color="auto"/>
        <w:left w:val="none" w:sz="0" w:space="0" w:color="auto"/>
        <w:bottom w:val="none" w:sz="0" w:space="0" w:color="auto"/>
        <w:right w:val="none" w:sz="0" w:space="0" w:color="auto"/>
      </w:divBdr>
    </w:div>
    <w:div w:id="1463380228">
      <w:bodyDiv w:val="1"/>
      <w:marLeft w:val="0"/>
      <w:marRight w:val="0"/>
      <w:marTop w:val="0"/>
      <w:marBottom w:val="0"/>
      <w:divBdr>
        <w:top w:val="none" w:sz="0" w:space="0" w:color="auto"/>
        <w:left w:val="none" w:sz="0" w:space="0" w:color="auto"/>
        <w:bottom w:val="none" w:sz="0" w:space="0" w:color="auto"/>
        <w:right w:val="none" w:sz="0" w:space="0" w:color="auto"/>
      </w:divBdr>
    </w:div>
    <w:div w:id="1515922828">
      <w:bodyDiv w:val="1"/>
      <w:marLeft w:val="0"/>
      <w:marRight w:val="0"/>
      <w:marTop w:val="0"/>
      <w:marBottom w:val="0"/>
      <w:divBdr>
        <w:top w:val="none" w:sz="0" w:space="0" w:color="auto"/>
        <w:left w:val="none" w:sz="0" w:space="0" w:color="auto"/>
        <w:bottom w:val="none" w:sz="0" w:space="0" w:color="auto"/>
        <w:right w:val="none" w:sz="0" w:space="0" w:color="auto"/>
      </w:divBdr>
    </w:div>
    <w:div w:id="1524707842">
      <w:bodyDiv w:val="1"/>
      <w:marLeft w:val="0"/>
      <w:marRight w:val="0"/>
      <w:marTop w:val="0"/>
      <w:marBottom w:val="0"/>
      <w:divBdr>
        <w:top w:val="none" w:sz="0" w:space="0" w:color="auto"/>
        <w:left w:val="none" w:sz="0" w:space="0" w:color="auto"/>
        <w:bottom w:val="none" w:sz="0" w:space="0" w:color="auto"/>
        <w:right w:val="none" w:sz="0" w:space="0" w:color="auto"/>
      </w:divBdr>
    </w:div>
    <w:div w:id="1540972851">
      <w:bodyDiv w:val="1"/>
      <w:marLeft w:val="0"/>
      <w:marRight w:val="0"/>
      <w:marTop w:val="0"/>
      <w:marBottom w:val="0"/>
      <w:divBdr>
        <w:top w:val="none" w:sz="0" w:space="0" w:color="auto"/>
        <w:left w:val="none" w:sz="0" w:space="0" w:color="auto"/>
        <w:bottom w:val="none" w:sz="0" w:space="0" w:color="auto"/>
        <w:right w:val="none" w:sz="0" w:space="0" w:color="auto"/>
      </w:divBdr>
    </w:div>
    <w:div w:id="1565874499">
      <w:bodyDiv w:val="1"/>
      <w:marLeft w:val="0"/>
      <w:marRight w:val="0"/>
      <w:marTop w:val="0"/>
      <w:marBottom w:val="0"/>
      <w:divBdr>
        <w:top w:val="none" w:sz="0" w:space="0" w:color="auto"/>
        <w:left w:val="none" w:sz="0" w:space="0" w:color="auto"/>
        <w:bottom w:val="none" w:sz="0" w:space="0" w:color="auto"/>
        <w:right w:val="none" w:sz="0" w:space="0" w:color="auto"/>
      </w:divBdr>
    </w:div>
    <w:div w:id="1576161095">
      <w:bodyDiv w:val="1"/>
      <w:marLeft w:val="0"/>
      <w:marRight w:val="0"/>
      <w:marTop w:val="0"/>
      <w:marBottom w:val="0"/>
      <w:divBdr>
        <w:top w:val="none" w:sz="0" w:space="0" w:color="auto"/>
        <w:left w:val="none" w:sz="0" w:space="0" w:color="auto"/>
        <w:bottom w:val="none" w:sz="0" w:space="0" w:color="auto"/>
        <w:right w:val="none" w:sz="0" w:space="0" w:color="auto"/>
      </w:divBdr>
    </w:div>
    <w:div w:id="1604920297">
      <w:bodyDiv w:val="1"/>
      <w:marLeft w:val="0"/>
      <w:marRight w:val="0"/>
      <w:marTop w:val="0"/>
      <w:marBottom w:val="0"/>
      <w:divBdr>
        <w:top w:val="none" w:sz="0" w:space="0" w:color="auto"/>
        <w:left w:val="none" w:sz="0" w:space="0" w:color="auto"/>
        <w:bottom w:val="none" w:sz="0" w:space="0" w:color="auto"/>
        <w:right w:val="none" w:sz="0" w:space="0" w:color="auto"/>
      </w:divBdr>
    </w:div>
    <w:div w:id="1607301094">
      <w:bodyDiv w:val="1"/>
      <w:marLeft w:val="0"/>
      <w:marRight w:val="0"/>
      <w:marTop w:val="0"/>
      <w:marBottom w:val="0"/>
      <w:divBdr>
        <w:top w:val="none" w:sz="0" w:space="0" w:color="auto"/>
        <w:left w:val="none" w:sz="0" w:space="0" w:color="auto"/>
        <w:bottom w:val="none" w:sz="0" w:space="0" w:color="auto"/>
        <w:right w:val="none" w:sz="0" w:space="0" w:color="auto"/>
      </w:divBdr>
    </w:div>
    <w:div w:id="1609658156">
      <w:bodyDiv w:val="1"/>
      <w:marLeft w:val="0"/>
      <w:marRight w:val="0"/>
      <w:marTop w:val="0"/>
      <w:marBottom w:val="0"/>
      <w:divBdr>
        <w:top w:val="none" w:sz="0" w:space="0" w:color="auto"/>
        <w:left w:val="none" w:sz="0" w:space="0" w:color="auto"/>
        <w:bottom w:val="none" w:sz="0" w:space="0" w:color="auto"/>
        <w:right w:val="none" w:sz="0" w:space="0" w:color="auto"/>
      </w:divBdr>
    </w:div>
    <w:div w:id="1618179041">
      <w:bodyDiv w:val="1"/>
      <w:marLeft w:val="0"/>
      <w:marRight w:val="0"/>
      <w:marTop w:val="0"/>
      <w:marBottom w:val="0"/>
      <w:divBdr>
        <w:top w:val="none" w:sz="0" w:space="0" w:color="auto"/>
        <w:left w:val="none" w:sz="0" w:space="0" w:color="auto"/>
        <w:bottom w:val="none" w:sz="0" w:space="0" w:color="auto"/>
        <w:right w:val="none" w:sz="0" w:space="0" w:color="auto"/>
      </w:divBdr>
    </w:div>
    <w:div w:id="1630865322">
      <w:bodyDiv w:val="1"/>
      <w:marLeft w:val="0"/>
      <w:marRight w:val="0"/>
      <w:marTop w:val="0"/>
      <w:marBottom w:val="0"/>
      <w:divBdr>
        <w:top w:val="none" w:sz="0" w:space="0" w:color="auto"/>
        <w:left w:val="none" w:sz="0" w:space="0" w:color="auto"/>
        <w:bottom w:val="none" w:sz="0" w:space="0" w:color="auto"/>
        <w:right w:val="none" w:sz="0" w:space="0" w:color="auto"/>
      </w:divBdr>
    </w:div>
    <w:div w:id="1645499902">
      <w:bodyDiv w:val="1"/>
      <w:marLeft w:val="0"/>
      <w:marRight w:val="0"/>
      <w:marTop w:val="0"/>
      <w:marBottom w:val="0"/>
      <w:divBdr>
        <w:top w:val="none" w:sz="0" w:space="0" w:color="auto"/>
        <w:left w:val="none" w:sz="0" w:space="0" w:color="auto"/>
        <w:bottom w:val="none" w:sz="0" w:space="0" w:color="auto"/>
        <w:right w:val="none" w:sz="0" w:space="0" w:color="auto"/>
      </w:divBdr>
    </w:div>
    <w:div w:id="1650479797">
      <w:bodyDiv w:val="1"/>
      <w:marLeft w:val="0"/>
      <w:marRight w:val="0"/>
      <w:marTop w:val="0"/>
      <w:marBottom w:val="0"/>
      <w:divBdr>
        <w:top w:val="none" w:sz="0" w:space="0" w:color="auto"/>
        <w:left w:val="none" w:sz="0" w:space="0" w:color="auto"/>
        <w:bottom w:val="none" w:sz="0" w:space="0" w:color="auto"/>
        <w:right w:val="none" w:sz="0" w:space="0" w:color="auto"/>
      </w:divBdr>
    </w:div>
    <w:div w:id="1673483769">
      <w:bodyDiv w:val="1"/>
      <w:marLeft w:val="0"/>
      <w:marRight w:val="0"/>
      <w:marTop w:val="0"/>
      <w:marBottom w:val="0"/>
      <w:divBdr>
        <w:top w:val="none" w:sz="0" w:space="0" w:color="auto"/>
        <w:left w:val="none" w:sz="0" w:space="0" w:color="auto"/>
        <w:bottom w:val="none" w:sz="0" w:space="0" w:color="auto"/>
        <w:right w:val="none" w:sz="0" w:space="0" w:color="auto"/>
      </w:divBdr>
    </w:div>
    <w:div w:id="1677729489">
      <w:bodyDiv w:val="1"/>
      <w:marLeft w:val="0"/>
      <w:marRight w:val="0"/>
      <w:marTop w:val="0"/>
      <w:marBottom w:val="0"/>
      <w:divBdr>
        <w:top w:val="none" w:sz="0" w:space="0" w:color="auto"/>
        <w:left w:val="none" w:sz="0" w:space="0" w:color="auto"/>
        <w:bottom w:val="none" w:sz="0" w:space="0" w:color="auto"/>
        <w:right w:val="none" w:sz="0" w:space="0" w:color="auto"/>
      </w:divBdr>
    </w:div>
    <w:div w:id="1689023752">
      <w:bodyDiv w:val="1"/>
      <w:marLeft w:val="0"/>
      <w:marRight w:val="0"/>
      <w:marTop w:val="0"/>
      <w:marBottom w:val="0"/>
      <w:divBdr>
        <w:top w:val="none" w:sz="0" w:space="0" w:color="auto"/>
        <w:left w:val="none" w:sz="0" w:space="0" w:color="auto"/>
        <w:bottom w:val="none" w:sz="0" w:space="0" w:color="auto"/>
        <w:right w:val="none" w:sz="0" w:space="0" w:color="auto"/>
      </w:divBdr>
    </w:div>
    <w:div w:id="1699042721">
      <w:bodyDiv w:val="1"/>
      <w:marLeft w:val="0"/>
      <w:marRight w:val="0"/>
      <w:marTop w:val="0"/>
      <w:marBottom w:val="0"/>
      <w:divBdr>
        <w:top w:val="none" w:sz="0" w:space="0" w:color="auto"/>
        <w:left w:val="none" w:sz="0" w:space="0" w:color="auto"/>
        <w:bottom w:val="none" w:sz="0" w:space="0" w:color="auto"/>
        <w:right w:val="none" w:sz="0" w:space="0" w:color="auto"/>
      </w:divBdr>
    </w:div>
    <w:div w:id="1703556954">
      <w:bodyDiv w:val="1"/>
      <w:marLeft w:val="0"/>
      <w:marRight w:val="0"/>
      <w:marTop w:val="0"/>
      <w:marBottom w:val="0"/>
      <w:divBdr>
        <w:top w:val="none" w:sz="0" w:space="0" w:color="auto"/>
        <w:left w:val="none" w:sz="0" w:space="0" w:color="auto"/>
        <w:bottom w:val="none" w:sz="0" w:space="0" w:color="auto"/>
        <w:right w:val="none" w:sz="0" w:space="0" w:color="auto"/>
      </w:divBdr>
    </w:div>
    <w:div w:id="1704671999">
      <w:bodyDiv w:val="1"/>
      <w:marLeft w:val="0"/>
      <w:marRight w:val="0"/>
      <w:marTop w:val="0"/>
      <w:marBottom w:val="0"/>
      <w:divBdr>
        <w:top w:val="none" w:sz="0" w:space="0" w:color="auto"/>
        <w:left w:val="none" w:sz="0" w:space="0" w:color="auto"/>
        <w:bottom w:val="none" w:sz="0" w:space="0" w:color="auto"/>
        <w:right w:val="none" w:sz="0" w:space="0" w:color="auto"/>
      </w:divBdr>
    </w:div>
    <w:div w:id="1737362708">
      <w:bodyDiv w:val="1"/>
      <w:marLeft w:val="0"/>
      <w:marRight w:val="0"/>
      <w:marTop w:val="0"/>
      <w:marBottom w:val="0"/>
      <w:divBdr>
        <w:top w:val="none" w:sz="0" w:space="0" w:color="auto"/>
        <w:left w:val="none" w:sz="0" w:space="0" w:color="auto"/>
        <w:bottom w:val="none" w:sz="0" w:space="0" w:color="auto"/>
        <w:right w:val="none" w:sz="0" w:space="0" w:color="auto"/>
      </w:divBdr>
    </w:div>
    <w:div w:id="1738438174">
      <w:bodyDiv w:val="1"/>
      <w:marLeft w:val="0"/>
      <w:marRight w:val="0"/>
      <w:marTop w:val="0"/>
      <w:marBottom w:val="0"/>
      <w:divBdr>
        <w:top w:val="none" w:sz="0" w:space="0" w:color="auto"/>
        <w:left w:val="none" w:sz="0" w:space="0" w:color="auto"/>
        <w:bottom w:val="none" w:sz="0" w:space="0" w:color="auto"/>
        <w:right w:val="none" w:sz="0" w:space="0" w:color="auto"/>
      </w:divBdr>
    </w:div>
    <w:div w:id="1769691536">
      <w:bodyDiv w:val="1"/>
      <w:marLeft w:val="0"/>
      <w:marRight w:val="0"/>
      <w:marTop w:val="0"/>
      <w:marBottom w:val="0"/>
      <w:divBdr>
        <w:top w:val="none" w:sz="0" w:space="0" w:color="auto"/>
        <w:left w:val="none" w:sz="0" w:space="0" w:color="auto"/>
        <w:bottom w:val="none" w:sz="0" w:space="0" w:color="auto"/>
        <w:right w:val="none" w:sz="0" w:space="0" w:color="auto"/>
      </w:divBdr>
    </w:div>
    <w:div w:id="1783263437">
      <w:bodyDiv w:val="1"/>
      <w:marLeft w:val="0"/>
      <w:marRight w:val="0"/>
      <w:marTop w:val="0"/>
      <w:marBottom w:val="0"/>
      <w:divBdr>
        <w:top w:val="none" w:sz="0" w:space="0" w:color="auto"/>
        <w:left w:val="none" w:sz="0" w:space="0" w:color="auto"/>
        <w:bottom w:val="none" w:sz="0" w:space="0" w:color="auto"/>
        <w:right w:val="none" w:sz="0" w:space="0" w:color="auto"/>
      </w:divBdr>
    </w:div>
    <w:div w:id="1785267881">
      <w:bodyDiv w:val="1"/>
      <w:marLeft w:val="0"/>
      <w:marRight w:val="0"/>
      <w:marTop w:val="0"/>
      <w:marBottom w:val="0"/>
      <w:divBdr>
        <w:top w:val="none" w:sz="0" w:space="0" w:color="auto"/>
        <w:left w:val="none" w:sz="0" w:space="0" w:color="auto"/>
        <w:bottom w:val="none" w:sz="0" w:space="0" w:color="auto"/>
        <w:right w:val="none" w:sz="0" w:space="0" w:color="auto"/>
      </w:divBdr>
    </w:div>
    <w:div w:id="1791171017">
      <w:bodyDiv w:val="1"/>
      <w:marLeft w:val="0"/>
      <w:marRight w:val="0"/>
      <w:marTop w:val="0"/>
      <w:marBottom w:val="0"/>
      <w:divBdr>
        <w:top w:val="none" w:sz="0" w:space="0" w:color="auto"/>
        <w:left w:val="none" w:sz="0" w:space="0" w:color="auto"/>
        <w:bottom w:val="none" w:sz="0" w:space="0" w:color="auto"/>
        <w:right w:val="none" w:sz="0" w:space="0" w:color="auto"/>
      </w:divBdr>
    </w:div>
    <w:div w:id="1807967614">
      <w:bodyDiv w:val="1"/>
      <w:marLeft w:val="0"/>
      <w:marRight w:val="0"/>
      <w:marTop w:val="0"/>
      <w:marBottom w:val="0"/>
      <w:divBdr>
        <w:top w:val="none" w:sz="0" w:space="0" w:color="auto"/>
        <w:left w:val="none" w:sz="0" w:space="0" w:color="auto"/>
        <w:bottom w:val="none" w:sz="0" w:space="0" w:color="auto"/>
        <w:right w:val="none" w:sz="0" w:space="0" w:color="auto"/>
      </w:divBdr>
    </w:div>
    <w:div w:id="1820804386">
      <w:bodyDiv w:val="1"/>
      <w:marLeft w:val="0"/>
      <w:marRight w:val="0"/>
      <w:marTop w:val="0"/>
      <w:marBottom w:val="0"/>
      <w:divBdr>
        <w:top w:val="none" w:sz="0" w:space="0" w:color="auto"/>
        <w:left w:val="none" w:sz="0" w:space="0" w:color="auto"/>
        <w:bottom w:val="none" w:sz="0" w:space="0" w:color="auto"/>
        <w:right w:val="none" w:sz="0" w:space="0" w:color="auto"/>
      </w:divBdr>
    </w:div>
    <w:div w:id="1827550857">
      <w:bodyDiv w:val="1"/>
      <w:marLeft w:val="0"/>
      <w:marRight w:val="0"/>
      <w:marTop w:val="0"/>
      <w:marBottom w:val="0"/>
      <w:divBdr>
        <w:top w:val="none" w:sz="0" w:space="0" w:color="auto"/>
        <w:left w:val="none" w:sz="0" w:space="0" w:color="auto"/>
        <w:bottom w:val="none" w:sz="0" w:space="0" w:color="auto"/>
        <w:right w:val="none" w:sz="0" w:space="0" w:color="auto"/>
      </w:divBdr>
    </w:div>
    <w:div w:id="1829200788">
      <w:bodyDiv w:val="1"/>
      <w:marLeft w:val="0"/>
      <w:marRight w:val="0"/>
      <w:marTop w:val="0"/>
      <w:marBottom w:val="0"/>
      <w:divBdr>
        <w:top w:val="none" w:sz="0" w:space="0" w:color="auto"/>
        <w:left w:val="none" w:sz="0" w:space="0" w:color="auto"/>
        <w:bottom w:val="none" w:sz="0" w:space="0" w:color="auto"/>
        <w:right w:val="none" w:sz="0" w:space="0" w:color="auto"/>
      </w:divBdr>
    </w:div>
    <w:div w:id="1871531093">
      <w:bodyDiv w:val="1"/>
      <w:marLeft w:val="0"/>
      <w:marRight w:val="0"/>
      <w:marTop w:val="0"/>
      <w:marBottom w:val="0"/>
      <w:divBdr>
        <w:top w:val="none" w:sz="0" w:space="0" w:color="auto"/>
        <w:left w:val="none" w:sz="0" w:space="0" w:color="auto"/>
        <w:bottom w:val="none" w:sz="0" w:space="0" w:color="auto"/>
        <w:right w:val="none" w:sz="0" w:space="0" w:color="auto"/>
      </w:divBdr>
    </w:div>
    <w:div w:id="1921058135">
      <w:bodyDiv w:val="1"/>
      <w:marLeft w:val="0"/>
      <w:marRight w:val="0"/>
      <w:marTop w:val="0"/>
      <w:marBottom w:val="0"/>
      <w:divBdr>
        <w:top w:val="none" w:sz="0" w:space="0" w:color="auto"/>
        <w:left w:val="none" w:sz="0" w:space="0" w:color="auto"/>
        <w:bottom w:val="none" w:sz="0" w:space="0" w:color="auto"/>
        <w:right w:val="none" w:sz="0" w:space="0" w:color="auto"/>
      </w:divBdr>
    </w:div>
    <w:div w:id="1924990076">
      <w:bodyDiv w:val="1"/>
      <w:marLeft w:val="0"/>
      <w:marRight w:val="0"/>
      <w:marTop w:val="0"/>
      <w:marBottom w:val="0"/>
      <w:divBdr>
        <w:top w:val="none" w:sz="0" w:space="0" w:color="auto"/>
        <w:left w:val="none" w:sz="0" w:space="0" w:color="auto"/>
        <w:bottom w:val="none" w:sz="0" w:space="0" w:color="auto"/>
        <w:right w:val="none" w:sz="0" w:space="0" w:color="auto"/>
      </w:divBdr>
    </w:div>
    <w:div w:id="1944265617">
      <w:bodyDiv w:val="1"/>
      <w:marLeft w:val="0"/>
      <w:marRight w:val="0"/>
      <w:marTop w:val="0"/>
      <w:marBottom w:val="0"/>
      <w:divBdr>
        <w:top w:val="none" w:sz="0" w:space="0" w:color="auto"/>
        <w:left w:val="none" w:sz="0" w:space="0" w:color="auto"/>
        <w:bottom w:val="none" w:sz="0" w:space="0" w:color="auto"/>
        <w:right w:val="none" w:sz="0" w:space="0" w:color="auto"/>
      </w:divBdr>
    </w:div>
    <w:div w:id="1960644725">
      <w:bodyDiv w:val="1"/>
      <w:marLeft w:val="0"/>
      <w:marRight w:val="0"/>
      <w:marTop w:val="0"/>
      <w:marBottom w:val="0"/>
      <w:divBdr>
        <w:top w:val="none" w:sz="0" w:space="0" w:color="auto"/>
        <w:left w:val="none" w:sz="0" w:space="0" w:color="auto"/>
        <w:bottom w:val="none" w:sz="0" w:space="0" w:color="auto"/>
        <w:right w:val="none" w:sz="0" w:space="0" w:color="auto"/>
      </w:divBdr>
    </w:div>
    <w:div w:id="1977221802">
      <w:bodyDiv w:val="1"/>
      <w:marLeft w:val="0"/>
      <w:marRight w:val="0"/>
      <w:marTop w:val="0"/>
      <w:marBottom w:val="0"/>
      <w:divBdr>
        <w:top w:val="none" w:sz="0" w:space="0" w:color="auto"/>
        <w:left w:val="none" w:sz="0" w:space="0" w:color="auto"/>
        <w:bottom w:val="none" w:sz="0" w:space="0" w:color="auto"/>
        <w:right w:val="none" w:sz="0" w:space="0" w:color="auto"/>
      </w:divBdr>
    </w:div>
    <w:div w:id="1998922414">
      <w:bodyDiv w:val="1"/>
      <w:marLeft w:val="0"/>
      <w:marRight w:val="0"/>
      <w:marTop w:val="0"/>
      <w:marBottom w:val="0"/>
      <w:divBdr>
        <w:top w:val="none" w:sz="0" w:space="0" w:color="auto"/>
        <w:left w:val="none" w:sz="0" w:space="0" w:color="auto"/>
        <w:bottom w:val="none" w:sz="0" w:space="0" w:color="auto"/>
        <w:right w:val="none" w:sz="0" w:space="0" w:color="auto"/>
      </w:divBdr>
    </w:div>
    <w:div w:id="1999990617">
      <w:bodyDiv w:val="1"/>
      <w:marLeft w:val="0"/>
      <w:marRight w:val="0"/>
      <w:marTop w:val="0"/>
      <w:marBottom w:val="0"/>
      <w:divBdr>
        <w:top w:val="none" w:sz="0" w:space="0" w:color="auto"/>
        <w:left w:val="none" w:sz="0" w:space="0" w:color="auto"/>
        <w:bottom w:val="none" w:sz="0" w:space="0" w:color="auto"/>
        <w:right w:val="none" w:sz="0" w:space="0" w:color="auto"/>
      </w:divBdr>
    </w:div>
    <w:div w:id="2003191716">
      <w:bodyDiv w:val="1"/>
      <w:marLeft w:val="0"/>
      <w:marRight w:val="0"/>
      <w:marTop w:val="0"/>
      <w:marBottom w:val="0"/>
      <w:divBdr>
        <w:top w:val="none" w:sz="0" w:space="0" w:color="auto"/>
        <w:left w:val="none" w:sz="0" w:space="0" w:color="auto"/>
        <w:bottom w:val="none" w:sz="0" w:space="0" w:color="auto"/>
        <w:right w:val="none" w:sz="0" w:space="0" w:color="auto"/>
      </w:divBdr>
    </w:div>
    <w:div w:id="2016878883">
      <w:bodyDiv w:val="1"/>
      <w:marLeft w:val="0"/>
      <w:marRight w:val="0"/>
      <w:marTop w:val="0"/>
      <w:marBottom w:val="0"/>
      <w:divBdr>
        <w:top w:val="none" w:sz="0" w:space="0" w:color="auto"/>
        <w:left w:val="none" w:sz="0" w:space="0" w:color="auto"/>
        <w:bottom w:val="none" w:sz="0" w:space="0" w:color="auto"/>
        <w:right w:val="none" w:sz="0" w:space="0" w:color="auto"/>
      </w:divBdr>
    </w:div>
    <w:div w:id="2023818321">
      <w:bodyDiv w:val="1"/>
      <w:marLeft w:val="0"/>
      <w:marRight w:val="0"/>
      <w:marTop w:val="0"/>
      <w:marBottom w:val="0"/>
      <w:divBdr>
        <w:top w:val="none" w:sz="0" w:space="0" w:color="auto"/>
        <w:left w:val="none" w:sz="0" w:space="0" w:color="auto"/>
        <w:bottom w:val="none" w:sz="0" w:space="0" w:color="auto"/>
        <w:right w:val="none" w:sz="0" w:space="0" w:color="auto"/>
      </w:divBdr>
    </w:div>
    <w:div w:id="2028865884">
      <w:bodyDiv w:val="1"/>
      <w:marLeft w:val="0"/>
      <w:marRight w:val="0"/>
      <w:marTop w:val="0"/>
      <w:marBottom w:val="0"/>
      <w:divBdr>
        <w:top w:val="none" w:sz="0" w:space="0" w:color="auto"/>
        <w:left w:val="none" w:sz="0" w:space="0" w:color="auto"/>
        <w:bottom w:val="none" w:sz="0" w:space="0" w:color="auto"/>
        <w:right w:val="none" w:sz="0" w:space="0" w:color="auto"/>
      </w:divBdr>
    </w:div>
    <w:div w:id="2063477574">
      <w:bodyDiv w:val="1"/>
      <w:marLeft w:val="0"/>
      <w:marRight w:val="0"/>
      <w:marTop w:val="0"/>
      <w:marBottom w:val="0"/>
      <w:divBdr>
        <w:top w:val="none" w:sz="0" w:space="0" w:color="auto"/>
        <w:left w:val="none" w:sz="0" w:space="0" w:color="auto"/>
        <w:bottom w:val="none" w:sz="0" w:space="0" w:color="auto"/>
        <w:right w:val="none" w:sz="0" w:space="0" w:color="auto"/>
      </w:divBdr>
    </w:div>
    <w:div w:id="2083914841">
      <w:bodyDiv w:val="1"/>
      <w:marLeft w:val="0"/>
      <w:marRight w:val="0"/>
      <w:marTop w:val="0"/>
      <w:marBottom w:val="0"/>
      <w:divBdr>
        <w:top w:val="none" w:sz="0" w:space="0" w:color="auto"/>
        <w:left w:val="none" w:sz="0" w:space="0" w:color="auto"/>
        <w:bottom w:val="none" w:sz="0" w:space="0" w:color="auto"/>
        <w:right w:val="none" w:sz="0" w:space="0" w:color="auto"/>
      </w:divBdr>
    </w:div>
    <w:div w:id="2085643697">
      <w:bodyDiv w:val="1"/>
      <w:marLeft w:val="0"/>
      <w:marRight w:val="0"/>
      <w:marTop w:val="0"/>
      <w:marBottom w:val="0"/>
      <w:divBdr>
        <w:top w:val="none" w:sz="0" w:space="0" w:color="auto"/>
        <w:left w:val="none" w:sz="0" w:space="0" w:color="auto"/>
        <w:bottom w:val="none" w:sz="0" w:space="0" w:color="auto"/>
        <w:right w:val="none" w:sz="0" w:space="0" w:color="auto"/>
      </w:divBdr>
    </w:div>
    <w:div w:id="2093624279">
      <w:bodyDiv w:val="1"/>
      <w:marLeft w:val="0"/>
      <w:marRight w:val="0"/>
      <w:marTop w:val="0"/>
      <w:marBottom w:val="0"/>
      <w:divBdr>
        <w:top w:val="none" w:sz="0" w:space="0" w:color="auto"/>
        <w:left w:val="none" w:sz="0" w:space="0" w:color="auto"/>
        <w:bottom w:val="none" w:sz="0" w:space="0" w:color="auto"/>
        <w:right w:val="none" w:sz="0" w:space="0" w:color="auto"/>
      </w:divBdr>
    </w:div>
    <w:div w:id="2128961638">
      <w:bodyDiv w:val="1"/>
      <w:marLeft w:val="0"/>
      <w:marRight w:val="0"/>
      <w:marTop w:val="0"/>
      <w:marBottom w:val="0"/>
      <w:divBdr>
        <w:top w:val="none" w:sz="0" w:space="0" w:color="auto"/>
        <w:left w:val="none" w:sz="0" w:space="0" w:color="auto"/>
        <w:bottom w:val="none" w:sz="0" w:space="0" w:color="auto"/>
        <w:right w:val="none" w:sz="0" w:space="0" w:color="auto"/>
      </w:divBdr>
    </w:div>
    <w:div w:id="2133862543">
      <w:bodyDiv w:val="1"/>
      <w:marLeft w:val="0"/>
      <w:marRight w:val="0"/>
      <w:marTop w:val="0"/>
      <w:marBottom w:val="0"/>
      <w:divBdr>
        <w:top w:val="none" w:sz="0" w:space="0" w:color="auto"/>
        <w:left w:val="none" w:sz="0" w:space="0" w:color="auto"/>
        <w:bottom w:val="none" w:sz="0" w:space="0" w:color="auto"/>
        <w:right w:val="none" w:sz="0" w:space="0" w:color="auto"/>
      </w:divBdr>
    </w:div>
    <w:div w:id="2137866998">
      <w:bodyDiv w:val="1"/>
      <w:marLeft w:val="0"/>
      <w:marRight w:val="0"/>
      <w:marTop w:val="0"/>
      <w:marBottom w:val="0"/>
      <w:divBdr>
        <w:top w:val="none" w:sz="0" w:space="0" w:color="auto"/>
        <w:left w:val="none" w:sz="0" w:space="0" w:color="auto"/>
        <w:bottom w:val="none" w:sz="0" w:space="0" w:color="auto"/>
        <w:right w:val="none" w:sz="0" w:space="0" w:color="auto"/>
      </w:divBdr>
    </w:div>
    <w:div w:id="2139689290">
      <w:bodyDiv w:val="1"/>
      <w:marLeft w:val="0"/>
      <w:marRight w:val="0"/>
      <w:marTop w:val="0"/>
      <w:marBottom w:val="0"/>
      <w:divBdr>
        <w:top w:val="none" w:sz="0" w:space="0" w:color="auto"/>
        <w:left w:val="none" w:sz="0" w:space="0" w:color="auto"/>
        <w:bottom w:val="none" w:sz="0" w:space="0" w:color="auto"/>
        <w:right w:val="none" w:sz="0" w:space="0" w:color="auto"/>
      </w:divBdr>
    </w:div>
    <w:div w:id="214002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ci-pubs.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Dri09</b:Tag>
    <b:SourceType>JournalArticle</b:SourceType>
    <b:Guid>{066A9411-EA39-4D18-A95D-9282AD9654F6}</b:Guid>
    <b:Author>
      <b:Author>
        <b:Corporate>Driver, J. A., Logroscino, G., Gaziano, J. M., &amp; Kurth, T.</b:Corporate>
      </b:Author>
    </b:Author>
    <b:Title>Incidence and remaining lifetime risk of Parkinson disease in advanced age</b:Title>
    <b:JournalName>Neurology</b:JournalName>
    <b:Year>2009</b:Year>
    <b:Pages>432-438</b:Pages>
    <b:Volume>72</b:Volume>
    <b:Issue>5</b:Issue>
    <b:RefOrder>1</b:RefOrder>
  </b:Source>
  <b:Source>
    <b:Tag>Ley08</b:Tag>
    <b:SourceType>JournalArticle</b:SourceType>
    <b:Guid>{19990255-299C-46E1-8F74-071AFFE9685D}</b:Guid>
    <b:Author>
      <b:Author>
        <b:Corporate>Ley, T. J., Mardis, E. R., Ding, L., Fulton, B., McLellan, M. D., Chen, K., ... &amp; Cook, L. </b:Corporate>
      </b:Author>
    </b:Author>
    <b:Title>DNA sequencing of a cytogenetically normal acute myeloid leukaemia genome</b:Title>
    <b:JournalName>Nature</b:JournalName>
    <b:Year>2008</b:Year>
    <b:Pages>66-72</b:Pages>
    <b:Volume>456</b:Volume>
    <b:Issue>7218</b:Issue>
    <b:RefOrder>2</b:RefOrder>
  </b:Source>
  <b:Source xmlns:b="http://schemas.openxmlformats.org/officeDocument/2006/bibliography">
    <b:Tag>Sch08</b:Tag>
    <b:SourceType>ConferenceProceedings</b:SourceType>
    <b:Guid>{B0B59878-493A-4B6C-862A-A4D4FEB60A36}</b:Guid>
    <b:Author>
      <b:Author>
        <b:Corporate>Scherzer, C. R., Grass, J. A., Liao, Z., Pepivani, I., Zheng, B., Eklund, A. C., ... &amp; Bresnick, E. H.</b:Corporate>
      </b:Author>
    </b:Author>
    <b:Title>GATA transcription factors directly regulate the Parkinson's disease-linked gene α-synuclein</b:Title>
    <b:Year>2008</b:Year>
    <b:Pages>10907-10912</b:Pages>
    <b:Volume>105</b:Volume>
    <b:ConferenceName>Proceedings of the National Academy of Sciences</b:ConferenceName>
    <b:RefOrder>33</b:RefOrder>
  </b:Source>
  <b:Source>
    <b:Tag>Ols17</b:Tag>
    <b:SourceType>JournalArticle</b:SourceType>
    <b:Guid>{EED56F81-3BE9-4B9F-BE48-73C26F6C15FF}</b:Guid>
    <b:Title>Data-driven advice for applying machine learning to bioinformatics problems</b:Title>
    <b:Year>2017</b:Year>
    <b:Author>
      <b:Author>
        <b:Corporate>Olson, R. S., La Cava, W., Mustahsan, Z., Varik, A., &amp; Moore, J. H.</b:Corporate>
      </b:Author>
    </b:Author>
    <b:JournalName>arXiv preprint arXiv</b:JournalName>
    <b:RefOrder>3</b:RefOrder>
  </b:Source>
  <b:Source>
    <b:Tag>Nal14</b:Tag>
    <b:SourceType>JournalArticle</b:SourceType>
    <b:Guid>{03FD552B-83A4-451E-B2F3-6EFC91F72CF4}</b:Guid>
    <b:Author>
      <b:Author>
        <b:Corporate>Nalls, M. A., Pankratz, N., Lill, C. M., Do, C. B., Hernandez, D. G., Saad, M., ... &amp; Schulte, C.</b:Corporate>
      </b:Author>
    </b:Author>
    <b:Title>Large-scale meta-analysis of genome-wide association data identifies six new risk loci for Parkinson's disease</b:Title>
    <b:JournalName>Nature genetics</b:JournalName>
    <b:Year>2014</b:Year>
    <b:Pages>989-993</b:Pages>
    <b:Volume>46</b:Volume>
    <b:Issue>9</b:Issue>
    <b:RefOrder>4</b:RefOrder>
  </b:Source>
  <b:Source>
    <b:Tag>Cha17</b:Tag>
    <b:SourceType>JournalArticle</b:SourceType>
    <b:Guid>{BECB00EB-F968-417B-8CA2-DDEFA4EA528D}</b:Guid>
    <b:Author>
      <b:Author>
        <b:Corporate>Chang, D., Nalls, M. A., Hallgrímsdóttir, I. B., Hunkapiller, J., Van Der Brug, M., Cai, F., ... &amp; Hinds</b:Corporate>
      </b:Author>
    </b:Author>
    <b:Title>A meta-analysis of genome-wide association studies identifies 17 new Parkinson's disease risk loci</b:Title>
    <b:JournalName>Nature genetics</b:JournalName>
    <b:Year>2017</b:Year>
    <b:Pages>1511</b:Pages>
    <b:Volume>49</b:Volume>
    <b:Issue>10</b:Issue>
    <b:RefOrder>9</b:RefOrder>
  </b:Source>
  <b:Source>
    <b:Tag>Fer18</b:Tag>
    <b:SourceType>JournalArticle</b:SourceType>
    <b:Guid>{D12A82ED-3B1B-4A6E-B98E-8A4EC2E57F93}</b:Guid>
    <b:Author>
      <b:Author>
        <b:Corporate>Ferrari, R., Kia, D. A., Tomkins, J. E., Hardy, J., Wood, N. W., Lovering, R. C., ... &amp; Manzoni, C. </b:Corporate>
      </b:Author>
    </b:Author>
    <b:Title>Stratification of candidate genes for Parkinson’s disease using weighted protein-protein interaction network analysis</b:Title>
    <b:JournalName>BMC genomics</b:JournalName>
    <b:Year>2018</b:Year>
    <b:Pages>1-8</b:Pages>
    <b:Volume>19</b:Volume>
    <b:Issue>1</b:Issue>
    <b:RefOrder>10</b:RefOrder>
  </b:Source>
  <b:Source>
    <b:Tag>Cas19</b:Tag>
    <b:SourceType>JournalArticle</b:SourceType>
    <b:Guid>{D17E5416-FE67-4C84-91B6-4C789C810AD0}</b:Guid>
    <b:Author>
      <b:Author>
        <b:Corporate>Castillo, D., Galvez, J. M., Herrera, L. J., Rojas, F., Valenzuela, O., Caba, O., ... &amp; Rojas, I. </b:Corporate>
      </b:Author>
    </b:Author>
    <b:Title>Leukemia multiclass assessment and classification from Microarray and RNA-seq technologies integration at gene expression level</b:Title>
    <b:JournalName>PloS one</b:JournalName>
    <b:Year>2019</b:Year>
    <b:Pages>e0212127</b:Pages>
    <b:Volume>14</b:Volume>
    <b:Issue>2</b:Issue>
    <b:RefOrder>11</b:RefOrder>
  </b:Source>
  <b:Source>
    <b:Tag>Bol14</b:Tag>
    <b:SourceType>JournalArticle</b:SourceType>
    <b:Guid>{C5C2A22E-10B2-4426-B2D9-AE0906D30862}</b:Guid>
    <b:Author>
      <b:Author>
        <b:Corporate>Bolón-Canedo, V., Sánchez-Marono, N., Alonso-Betanzos, A., Benítez, J. M., &amp; Herrera, F.</b:Corporate>
      </b:Author>
    </b:Author>
    <b:Title>A review of microarray datasets and applied feature selection methods</b:Title>
    <b:JournalName> Information Sciences</b:JournalName>
    <b:Year>2014</b:Year>
    <b:Pages>111-135</b:Pages>
    <b:Volume>282</b:Volume>
    <b:RefOrder>12</b:RefOrder>
  </b:Source>
  <b:Source>
    <b:Tag>Iva14</b:Tag>
    <b:SourceType>ConferenceProceedings</b:SourceType>
    <b:Guid>{45C56D86-BB71-4711-AE62-4C995C70415D}</b:Guid>
    <b:Author>
      <b:Author>
        <b:Corporate>Ivatt, R. M., Sanchez-Martinez, A., Godena, V. K., Brown, S., Ziviani, E., &amp; Whitworth, A. J.</b:Corporate>
      </b:Author>
    </b:Author>
    <b:Title>Genome-wide RNAi screen identifies the Parkinson disease GWAS risk locus SREBF1 as a regulator of mitophagy</b:Title>
    <b:Year>2014</b:Year>
    <b:Pages>8494-8499</b:Pages>
    <b:Volume>111</b:Volume>
    <b:ConferenceName>Proceedings of the National Academy of Sciences</b:ConferenceName>
    <b:RefOrder>13</b:RefOrder>
  </b:Source>
  <b:Source>
    <b:Tag>Smi15</b:Tag>
    <b:SourceType>ConferenceProceedings</b:SourceType>
    <b:Guid>{EF8C09DC-2639-4C10-B6B8-9E4C03D60166}</b:Guid>
    <b:Author>
      <b:Author>
        <b:Corporate>Smith, S. L., Lones, M. A., Bedder, M., Alty, J. E., Cosgrove, J., Maguire, R. J., ... &amp; Elliott, C. J.</b:Corporate>
      </b:Author>
    </b:Author>
    <b:Title>Computational approaches for understanding the diagnosis and treatment of Parkinson's disease</b:Title>
    <b:Year>2015</b:Year>
    <b:ConferenceName>IET systems biology</b:ConferenceName>
    <b:Pages>226-233</b:Pages>
    <b:Volume>9</b:Volume>
    <b:RefOrder>14</b:RefOrder>
  </b:Source>
  <b:Source>
    <b:Tag>Dev11</b:Tag>
    <b:SourceType>JournalArticle</b:SourceType>
    <b:Guid>{CAB79711-9DE0-4486-85B5-68DF01C6B32B}</b:Guid>
    <b:Author>
      <b:Author>
        <b:Corporate>Devi, S. N., &amp; Rajagopalan, S. P.</b:Corporate>
      </b:Author>
    </b:Author>
    <b:Title>A study on feature selection techniques in bio-informatics</b:Title>
    <b:Year>2011</b:Year>
    <b:JournalName>International Journal of Advanced Computer Science and Applications</b:JournalName>
    <b:RefOrder>15</b:RefOrder>
  </b:Source>
  <b:Source>
    <b:Tag>Hir15</b:Tag>
    <b:SourceType>JournalArticle</b:SourceType>
    <b:Guid>{37FCBA99-87BA-4954-978A-C1C78464767F}</b:Guid>
    <b:Author>
      <b:Author>
        <b:Corporate>Hira, Z. M., &amp; Gillies, D. F.</b:Corporate>
      </b:Author>
    </b:Author>
    <b:Title> A review of feature selection and feature extraction methods applied on microarray data</b:Title>
    <b:JournalName>Advances in bioinformatics</b:JournalName>
    <b:Year>2015</b:Year>
    <b:RefOrder>16</b:RefOrder>
  </b:Source>
  <b:Source>
    <b:Tag>Sut15</b:Tag>
    <b:SourceType>JournalArticle</b:SourceType>
    <b:Guid>{3CC21BCE-6BC7-46D7-BA12-3238D839D10A}</b:Guid>
    <b:Author>
      <b:Author>
        <b:Corporate>Sutha, K., &amp; Tamilselvi, J. J.</b:Corporate>
      </b:Author>
    </b:Author>
    <b:Title>A review of feature selection algorithms for data mining techniques</b:Title>
    <b:JournalName> International Journal on Computer Science and Engineering</b:JournalName>
    <b:Year>2015</b:Year>
    <b:Pages>63</b:Pages>
    <b:Volume>7</b:Volume>
    <b:Issue>6</b:Issue>
    <b:RefOrder>17</b:RefOrder>
  </b:Source>
  <b:Source>
    <b:Tag>Mwa14</b:Tag>
    <b:SourceType>JournalArticle</b:SourceType>
    <b:Guid>{0628C15D-CE70-4323-B720-501DF1B2AC78}</b:Guid>
    <b:Author>
      <b:Author>
        <b:Corporate>Mwangi, B., Tian, T. S., &amp; Soares, J. C.</b:Corporate>
      </b:Author>
    </b:Author>
    <b:Title>A review of feature reduction techniques in neuroimaging</b:Title>
    <b:JournalName>Neuroinformatics</b:JournalName>
    <b:Year>2014</b:Year>
    <b:Pages>229-244</b:Pages>
    <b:Volume>12</b:Volume>
    <b:Issue>2</b:Issue>
    <b:RefOrder>18</b:RefOrder>
  </b:Source>
  <b:Source>
    <b:Tag>Hal03</b:Tag>
    <b:SourceType>JournalArticle</b:SourceType>
    <b:Guid>{5278E0E4-BE9D-4BFC-8984-25A342F7F647}</b:Guid>
    <b:Author>
      <b:Author>
        <b:Corporate>Hall, M. A., &amp; Holmes, G. </b:Corporate>
      </b:Author>
    </b:Author>
    <b:Title>Benchmarking attribute selection techniques for discrete class data mining</b:Title>
    <b:JournalName>IEEE Transactions on Knowledge and Data engineering</b:JournalName>
    <b:Year>2003</b:Year>
    <b:Pages>1437-1447</b:Pages>
    <b:Volume>15</b:Volume>
    <b:Issue>6</b:Issue>
    <b:RefOrder>19</b:RefOrder>
  </b:Source>
  <b:Source>
    <b:Tag>Koh97</b:Tag>
    <b:SourceType>JournalArticle</b:SourceType>
    <b:Guid>{E1C9BD35-331F-4D9B-887D-9AA2D94F5968}</b:Guid>
    <b:Author>
      <b:Author>
        <b:Corporate>Kohavi, R., &amp; John, G. H.</b:Corporate>
      </b:Author>
    </b:Author>
    <b:Title>Wrappers for feature subset selection</b:Title>
    <b:JournalName>Artificial intelligence</b:JournalName>
    <b:Year>1997</b:Year>
    <b:Pages>273-324</b:Pages>
    <b:Volume>97</b:Volume>
    <b:Issue>1-2</b:Issue>
    <b:RefOrder>20</b:RefOrder>
  </b:Source>
  <b:Source>
    <b:Tag>Bou09</b:Tag>
    <b:SourceType>JournalArticle</b:SourceType>
    <b:Guid>{5E28AA93-3E05-4D8C-9EAD-EEBDF4BDD8BF}</b:Guid>
    <b:Author>
      <b:Author>
        <b:Corporate>Boulesteix, A. L., &amp; Slawski, M. </b:Corporate>
      </b:Author>
    </b:Author>
    <b:Title>Stability and aggregation of ranked gene lists</b:Title>
    <b:JournalName>Briefings in bioinformatics</b:JournalName>
    <b:Year>2009</b:Year>
    <b:Pages>556-568</b:Pages>
    <b:Volume>10</b:Volume>
    <b:Issue>5</b:Issue>
    <b:RefOrder>22</b:RefOrder>
  </b:Source>
  <b:Source>
    <b:Tag>Tib96</b:Tag>
    <b:SourceType>JournalArticle</b:SourceType>
    <b:Guid>{75BA2D4D-A251-475C-AC2B-0E776E757703}</b:Guid>
    <b:Author>
      <b:Author>
        <b:Corporate>Tibshirani, R. </b:Corporate>
      </b:Author>
    </b:Author>
    <b:Title>Regression shrinkage and selection via the lasso</b:Title>
    <b:JournalName> Journal of the Royal Statistical Society: Series B (Methodological)</b:JournalName>
    <b:Year>1996</b:Year>
    <b:Pages>267-288</b:Pages>
    <b:Volume>58</b:Volume>
    <b:Issue>1</b:Issue>
    <b:RefOrder>23</b:RefOrder>
  </b:Source>
  <b:Source>
    <b:Tag>Efr04</b:Tag>
    <b:SourceType>JournalArticle</b:SourceType>
    <b:Guid>{6304C8F3-06AA-4350-B884-C001BBA2231A}</b:Guid>
    <b:Author>
      <b:Author>
        <b:Corporate>Efron, B., Hastie, T., Johnstone, I., &amp; Tibshirani, R.</b:Corporate>
      </b:Author>
    </b:Author>
    <b:Title>Least angle regression</b:Title>
    <b:JournalName>The Annals of statistics</b:JournalName>
    <b:Year>2004</b:Year>
    <b:Pages>407-499</b:Pages>
    <b:Volume>32</b:Volume>
    <b:Issue>2</b:Issue>
    <b:RefOrder>24</b:RefOrder>
  </b:Source>
  <b:Source>
    <b:Tag>Yam14</b:Tag>
    <b:SourceType>JournalArticle</b:SourceType>
    <b:Guid>{03544D57-B30D-4B11-A1B6-DA4B3252DFC1}</b:Guid>
    <b:Author>
      <b:Author>
        <b:Corporate>Yamada, M., Jitkrittum, W., Sigal, L., Xing, E. P., &amp; Sugiyama, M. </b:Corporate>
      </b:Author>
    </b:Author>
    <b:Title>High-dimensional feature selection by feature-wise kernelized lasso</b:Title>
    <b:JournalName>Neural computation</b:JournalName>
    <b:Year>2014</b:Year>
    <b:Pages>185-207</b:Pages>
    <b:Volume>26</b:Volume>
    <b:Issue>1</b:Issue>
    <b:RefOrder>25</b:RefOrder>
  </b:Source>
  <b:Source>
    <b:Tag>Koh95</b:Tag>
    <b:SourceType>ConferenceProceedings</b:SourceType>
    <b:Guid>{F38C3F65-0AAB-4D2C-BBE3-8606D0BAFCFE}</b:Guid>
    <b:Author>
      <b:Author>
        <b:Corporate>Kohavi, R.</b:Corporate>
      </b:Author>
    </b:Author>
    <b:Title>A study of cross-validation and bootstrap for accuracy estimation and model selection</b:Title>
    <b:Year>1995</b:Year>
    <b:Pages> 1137-1145</b:Pages>
    <b:Volume>14</b:Volume>
    <b:ConferenceName>International Joint Conference on AI(IJCAI-95)</b:ConferenceName>
    <b:RefOrder>27</b:RefOrder>
  </b:Source>
  <b:Source>
    <b:Tag>Cor95</b:Tag>
    <b:SourceType>JournalArticle</b:SourceType>
    <b:Guid>{5B1C9A25-8485-4571-8773-4E4BA8BF1445}</b:Guid>
    <b:Title>Support-vector networks</b:Title>
    <b:Year>1995</b:Year>
    <b:Author>
      <b:Author>
        <b:Corporate>Cortes, C., &amp; Vapnik, V. </b:Corporate>
      </b:Author>
    </b:Author>
    <b:JournalName>Machine learning</b:JournalName>
    <b:Pages>273-297</b:Pages>
    <b:Volume>20</b:Volume>
    <b:Issue>3</b:Issue>
    <b:RefOrder>28</b:RefOrder>
  </b:Source>
  <b:Source>
    <b:Tag>Bre01</b:Tag>
    <b:SourceType>JournalArticle</b:SourceType>
    <b:Guid>{E4299E3E-1D83-48DA-9A00-477882C00733}</b:Guid>
    <b:Author>
      <b:Author>
        <b:Corporate>Breiman, L. </b:Corporate>
      </b:Author>
    </b:Author>
    <b:Title>Random forests</b:Title>
    <b:JournalName>Machine learning</b:JournalName>
    <b:Year>2001</b:Year>
    <b:Pages>5-32</b:Pages>
    <b:Volume>45</b:Volume>
    <b:Issue>1</b:Issue>
    <b:RefOrder>29</b:RefOrder>
  </b:Source>
  <b:Source>
    <b:Tag>Bre84</b:Tag>
    <b:SourceType>Book</b:SourceType>
    <b:Guid>{42D4575F-865B-40C5-9AAC-6A09330BE707}</b:Guid>
    <b:Author>
      <b:Author>
        <b:Corporate>Breiman, L., Friedman, J., Stone, C. J., &amp; Olshen, R. A.</b:Corporate>
      </b:Author>
    </b:Author>
    <b:Title>Classification and regression trees</b:Title>
    <b:Year>1984</b:Year>
    <b:Publisher>CRC press</b:Publisher>
    <b:RefOrder>30</b:RefOrder>
  </b:Source>
  <b:Source>
    <b:Tag>Bre96</b:Tag>
    <b:SourceType>JournalArticle</b:SourceType>
    <b:Guid>{15584623-CC51-44D0-B29F-FD07AC5EB3A0}</b:Guid>
    <b:Author>
      <b:Author>
        <b:Corporate>Breiman, L.</b:Corporate>
      </b:Author>
    </b:Author>
    <b:Title>Bagging predictors</b:Title>
    <b:Year>1996</b:Year>
    <b:JournalName>Machine learning</b:JournalName>
    <b:Pages>123-140</b:Pages>
    <b:Volume>24</b:Volume>
    <b:Issue>2</b:Issue>
    <b:RefOrder>31</b:RefOrder>
  </b:Source>
  <b:Source>
    <b:Tag>Fre97</b:Tag>
    <b:SourceType>JournalArticle</b:SourceType>
    <b:Guid>{5517E5CA-FA39-4602-AB0D-9E5CA6E1E81A}</b:Guid>
    <b:Author>
      <b:Author>
        <b:Corporate>Freund, Y., &amp; Schapire, R. E.</b:Corporate>
      </b:Author>
    </b:Author>
    <b:Title>A decision-theoretic generalization of on-line learning and an application to boosting</b:Title>
    <b:JournalName>Journal of computer and system sciences</b:JournalName>
    <b:Year>1997</b:Year>
    <b:Pages>119-139</b:Pages>
    <b:Volume>55</b:Volume>
    <b:Issue>1</b:Issue>
    <b:RefOrder>32</b:RefOrder>
  </b:Source>
  <b:Source>
    <b:Tag>Pie17</b:Tag>
    <b:SourceType>JournalArticle</b:SourceType>
    <b:Guid>{DDC10793-5A94-4587-BAFF-60EC36773A89}</b:Guid>
    <b:Author>
      <b:Author>
        <b:Corporate>Pierce, S., &amp; Coetzee, G. A.</b:Corporate>
      </b:Author>
    </b:Author>
    <b:Title>Parkinson's disease-associated genetic variation is linked to quantitative expression of inflammatory genes</b:Title>
    <b:Year>2017</b:Year>
    <b:JournalName>PLoS One</b:JournalName>
    <b:Volume>12</b:Volume>
    <b:Issue>4</b:Issue>
    <b:RefOrder>5</b:RefOrder>
  </b:Source>
  <b:Source>
    <b:Tag>Jun15</b:Tag>
    <b:SourceType>JournalArticle</b:SourceType>
    <b:Guid>{5EEC8F6F-65AA-4907-96AD-73CF693C75F4}</b:Guid>
    <b:Author>
      <b:Author>
        <b:Corporate>Jung, Y., &amp; Hu, J.</b:Corporate>
      </b:Author>
    </b:Author>
    <b:Title>AK-fold averaging cross-validation procedure</b:Title>
    <b:JournalName>Journal of nonparametric statistics</b:JournalName>
    <b:Year>2015</b:Year>
    <b:Pages>167-179</b:Pages>
    <b:Volume>72</b:Volume>
    <b:Issue>2</b:Issue>
    <b:RefOrder>26</b:RefOrder>
  </b:Source>
  <b:Source>
    <b:Tag>Var07</b:Tag>
    <b:SourceType>JournalArticle</b:SourceType>
    <b:Guid>{188837B0-0C3F-4A0F-AC5B-0A4D1F86E143}</b:Guid>
    <b:Author>
      <b:Author>
        <b:Corporate>Varshavsky, R., Gottlieb, A., Horn, D., &amp; Linial, M.</b:Corporate>
      </b:Author>
    </b:Author>
    <b:Title>Unsupervised feature selection under perturbations: meeting the challenges of biological data</b:Title>
    <b:JournalName>Bioinformatics</b:JournalName>
    <b:Year>2007</b:Year>
    <b:Pages>3343-3349</b:Pages>
    <b:Volume>23</b:Volume>
    <b:Issue>24</b:Issue>
    <b:RefOrder>21</b:RefOrder>
  </b:Source>
  <b:Source>
    <b:Tag>Iza20</b:Tag>
    <b:SourceType>Book</b:SourceType>
    <b:Guid>{118A4016-DE74-4257-875F-A9B084B0241F}</b:Guid>
    <b:Author>
      <b:Author>
        <b:NameList>
          <b:Person>
            <b:Last>Izadi</b:Last>
            <b:First>Vahid</b:First>
          </b:Person>
          <b:Person>
            <b:Last>Ahani</b:Last>
            <b:First>Hamed</b:First>
          </b:Person>
          <b:Person>
            <b:Last>Shahri</b:Last>
            <b:First>Pouria Karimi</b:First>
          </b:Person>
        </b:NameList>
      </b:Author>
    </b:Author>
    <b:Title>A compressed-sensing-based compressor for ECG</b:Title>
    <b:Year>2020</b:Year>
    <b:Publisher>Biomedical engineering letters</b:Publisher>
    <b:RefOrder>6</b:RefOrder>
  </b:Source>
  <b:Source>
    <b:Tag>Sur19</b:Tag>
    <b:SourceType>JournalArticle</b:SourceType>
    <b:Guid>{01ABA263-7864-4FB1-918B-EC4760A815B0}</b:Guid>
    <b:Author>
      <b:Author>
        <b:NameList>
          <b:Person>
            <b:Last>Surakanti</b:Last>
            <b:First>Sandeep</b:First>
            <b:Middle>Reddy</b:Middle>
          </b:Person>
          <b:Person>
            <b:Last>Khoshnevis</b:Last>
            <b:First>Seyed</b:First>
            <b:Middle>Alireza</b:Middle>
          </b:Person>
          <b:Person>
            <b:Last>Ahani</b:Last>
            <b:First>Hamed</b:First>
          </b:Person>
          <b:Person>
            <b:Last>Izadi</b:Last>
            <b:First>Vahid</b:First>
          </b:Person>
        </b:NameList>
      </b:Author>
    </b:Author>
    <b:Title>Efficient Recovery of Structrual Health Monitoring Signal based on Kronecker Compressive Sensing</b:Title>
    <b:Year>2019</b:Year>
    <b:JournalName>International Journal of Applied Engineering Research</b:JournalName>
    <b:Pages>4256--4261</b:Pages>
    <b:Volume>14</b:Volume>
    <b:RefOrder>7</b:RefOrder>
  </b:Source>
  <b:Source>
    <b:Tag>Aha20</b:Tag>
    <b:SourceType>JournalArticle</b:SourceType>
    <b:Guid>{C64A7B68-A1E0-429C-B03B-757E33774408}</b:Guid>
    <b:Author>
      <b:Author>
        <b:NameList>
          <b:Person>
            <b:Last>Ahani</b:Last>
            <b:First>Hamed</b:First>
          </b:Person>
          <b:Person>
            <b:Last>Familian</b:Last>
            <b:First>Milad</b:First>
          </b:Person>
          <b:Person>
            <b:Last>Ashtari</b:Last>
            <b:First>Reza</b:First>
          </b:Person>
        </b:NameList>
      </b:Author>
    </b:Author>
    <b:Title>Optimum Design of a Dynamic Positioning Controller for an Offshore Vessel</b:Title>
    <b:JournalName>Journal of Soft Computing and Decision Support Systems</b:JournalName>
    <b:Year>2020</b:Year>
    <b:Pages>13--18</b:Pages>
    <b:Volume>7</b:Volume>
    <b:RefOrder>8</b:RefOrder>
  </b:Source>
</b:Sources>
</file>

<file path=customXml/itemProps1.xml><?xml version="1.0" encoding="utf-8"?>
<ds:datastoreItem xmlns:ds="http://schemas.openxmlformats.org/officeDocument/2006/customXml" ds:itemID="{F17B1751-ACD5-4347-9C49-05E76C47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4</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Nahal Group</dc:creator>
  <cp:keywords/>
  <dc:description/>
  <cp:lastModifiedBy>owner</cp:lastModifiedBy>
  <cp:revision>92</cp:revision>
  <dcterms:created xsi:type="dcterms:W3CDTF">2021-07-11T22:37:00Z</dcterms:created>
  <dcterms:modified xsi:type="dcterms:W3CDTF">2023-08-06T19:54:00Z</dcterms:modified>
</cp:coreProperties>
</file>